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C7" w:rsidRDefault="00B538C7" w:rsidP="00F0219C">
      <w:pPr>
        <w:ind w:rightChars="-95" w:right="-199" w:firstLineChars="100" w:firstLine="32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D13B4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742732F" wp14:editId="0B499C08">
                <wp:simplePos x="0" y="0"/>
                <wp:positionH relativeFrom="margin">
                  <wp:posOffset>-301625</wp:posOffset>
                </wp:positionH>
                <wp:positionV relativeFrom="paragraph">
                  <wp:posOffset>967105</wp:posOffset>
                </wp:positionV>
                <wp:extent cx="6543675" cy="695325"/>
                <wp:effectExtent l="0" t="0" r="104775" b="1047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538C7" w:rsidRPr="00D01E20" w:rsidRDefault="00B538C7" w:rsidP="00B538C7">
                            <w:pPr>
                              <w:pStyle w:val="4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38C7">
                              <w:rPr>
                                <w:rStyle w:val="30"/>
                                <w:rFonts w:hint="eastAsia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フィジー貿易・投資セミナー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273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75pt;margin-top:76.15pt;width:515.25pt;height:5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" fillcolor="red">
                <v:shadow on="t" opacity=".5" offset="6pt,6pt"/>
                <v:textbox>
                  <w:txbxContent>
                    <w:p w:rsidR="00B538C7" w:rsidRPr="00D01E20" w:rsidRDefault="00B538C7" w:rsidP="00B538C7">
                      <w:pPr>
                        <w:pStyle w:val="4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38C7">
                        <w:rPr>
                          <w:rStyle w:val="30"/>
                          <w:rFonts w:hint="eastAsia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フィジー貿易・投資セミナー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創英角ｺﾞｼｯｸUB" w:eastAsia="HG創英角ｺﾞｼｯｸUB" w:hAnsi="ＭＳ ゴシック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35068AF4" wp14:editId="570D8117">
            <wp:simplePos x="0" y="0"/>
            <wp:positionH relativeFrom="column">
              <wp:posOffset>198782</wp:posOffset>
            </wp:positionH>
            <wp:positionV relativeFrom="paragraph">
              <wp:posOffset>357809</wp:posOffset>
            </wp:positionV>
            <wp:extent cx="1842135" cy="224155"/>
            <wp:effectExtent l="0" t="0" r="5715" b="444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1E6">
        <w:rPr>
          <w:noProof/>
          <w:color w:val="4F81BD" w:themeColor="accent1"/>
        </w:rPr>
        <w:drawing>
          <wp:anchor distT="0" distB="0" distL="114300" distR="114300" simplePos="0" relativeHeight="251653120" behindDoc="0" locked="0" layoutInCell="1" allowOverlap="1" wp14:anchorId="09F88F8D" wp14:editId="1FA7D08B">
            <wp:simplePos x="0" y="0"/>
            <wp:positionH relativeFrom="column">
              <wp:posOffset>3832528</wp:posOffset>
            </wp:positionH>
            <wp:positionV relativeFrom="paragraph">
              <wp:posOffset>269460</wp:posOffset>
            </wp:positionV>
            <wp:extent cx="2365131" cy="509799"/>
            <wp:effectExtent l="0" t="0" r="0" b="0"/>
            <wp:wrapNone/>
            <wp:docPr id="4" name="図 4" descr="G:\Shared\Office\Logo\New Guideline from March2014\unid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Office\Logo\New Guideline from March2014\unido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31" cy="50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065530" cy="715645"/>
            <wp:effectExtent l="0" t="0" r="1270" b="8255"/>
            <wp:docPr id="1" name="図 1" descr="フィジー共和国国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フィジー共和国国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19C" w:rsidRDefault="00F0219C" w:rsidP="005D7F9B">
      <w:pPr>
        <w:ind w:rightChars="-95" w:right="-199" w:firstLineChars="100" w:firstLine="210"/>
        <w:rPr>
          <w:szCs w:val="21"/>
        </w:rPr>
      </w:pPr>
    </w:p>
    <w:p w:rsidR="004C0FF7" w:rsidRPr="007C4B9A" w:rsidRDefault="00983BBC" w:rsidP="002228AA">
      <w:pPr>
        <w:spacing w:line="320" w:lineRule="exact"/>
        <w:ind w:rightChars="-95" w:right="-199"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南太平洋のほぼ中心に位置する</w:t>
      </w:r>
      <w:r w:rsidR="004C0FF7" w:rsidRPr="007C4B9A">
        <w:rPr>
          <w:rFonts w:ascii="メイリオ" w:eastAsia="メイリオ" w:hAnsi="メイリオ" w:cs="メイリオ" w:hint="eastAsia"/>
          <w:szCs w:val="21"/>
        </w:rPr>
        <w:t>フィジー</w:t>
      </w:r>
      <w:r w:rsidR="0067336A">
        <w:rPr>
          <w:rFonts w:ascii="メイリオ" w:eastAsia="メイリオ" w:hAnsi="メイリオ" w:cs="メイリオ" w:hint="eastAsia"/>
          <w:szCs w:val="21"/>
        </w:rPr>
        <w:t>共和国より、</w:t>
      </w:r>
      <w:r w:rsidR="004C0FF7" w:rsidRPr="007C4B9A">
        <w:rPr>
          <w:rFonts w:ascii="メイリオ" w:eastAsia="メイリオ" w:hAnsi="メイリオ" w:cs="メイリオ" w:hint="eastAsia"/>
          <w:szCs w:val="21"/>
        </w:rPr>
        <w:t>フィジー投資庁のカマル・チェティ氏が来日する機をとらえ、大阪商工会議所と</w:t>
      </w:r>
      <w:r w:rsidR="0067336A">
        <w:rPr>
          <w:rFonts w:ascii="メイリオ" w:eastAsia="メイリオ" w:hAnsi="メイリオ" w:cs="メイリオ" w:hint="eastAsia"/>
          <w:szCs w:val="21"/>
        </w:rPr>
        <w:t>国際連合</w:t>
      </w:r>
      <w:r w:rsidR="004C0FF7" w:rsidRPr="007C4B9A">
        <w:rPr>
          <w:rFonts w:ascii="メイリオ" w:eastAsia="メイリオ" w:hAnsi="メイリオ" w:cs="メイリオ" w:hint="eastAsia"/>
          <w:szCs w:val="21"/>
        </w:rPr>
        <w:t>工業開発機関（UNIDO）東京事務所は、</w:t>
      </w:r>
      <w:r w:rsidR="007C4B9A" w:rsidRPr="007C4B9A">
        <w:rPr>
          <w:rFonts w:ascii="メイリオ" w:eastAsia="メイリオ" w:hAnsi="メイリオ" w:cs="メイリオ" w:hint="eastAsia"/>
          <w:szCs w:val="21"/>
        </w:rPr>
        <w:t>来る6月1日、「フィジー貿易・投資セミナー」を開催します。</w:t>
      </w:r>
    </w:p>
    <w:p w:rsidR="007C4B9A" w:rsidRPr="007C4B9A" w:rsidRDefault="004C0FF7" w:rsidP="002228AA">
      <w:pPr>
        <w:spacing w:line="320" w:lineRule="exact"/>
        <w:ind w:rightChars="-95" w:right="-199" w:firstLineChars="100" w:firstLine="210"/>
        <w:rPr>
          <w:rFonts w:ascii="メイリオ" w:eastAsia="メイリオ" w:hAnsi="メイリオ" w:cs="メイリオ"/>
          <w:szCs w:val="21"/>
        </w:rPr>
      </w:pPr>
      <w:r w:rsidRPr="007C4B9A">
        <w:rPr>
          <w:rFonts w:ascii="メイリオ" w:eastAsia="メイリオ" w:hAnsi="メイリオ" w:cs="メイリオ" w:hint="eastAsia"/>
          <w:szCs w:val="21"/>
        </w:rPr>
        <w:t>フィジーは</w:t>
      </w:r>
      <w:r w:rsidR="00F0219C" w:rsidRPr="007C4B9A">
        <w:rPr>
          <w:rFonts w:ascii="メイリオ" w:eastAsia="メイリオ" w:hAnsi="メイリオ" w:cs="メイリオ" w:hint="eastAsia"/>
          <w:szCs w:val="21"/>
        </w:rPr>
        <w:t>、</w:t>
      </w:r>
      <w:r w:rsidR="00F92177">
        <w:rPr>
          <w:rFonts w:ascii="メイリオ" w:eastAsia="メイリオ" w:hAnsi="メイリオ" w:cs="メイリオ" w:hint="eastAsia"/>
          <w:szCs w:val="21"/>
        </w:rPr>
        <w:t>南太平洋に</w:t>
      </w:r>
      <w:r w:rsidRPr="007C4B9A">
        <w:rPr>
          <w:rFonts w:ascii="メイリオ" w:eastAsia="メイリオ" w:hAnsi="メイリオ" w:cs="メイリオ" w:hint="eastAsia"/>
          <w:szCs w:val="21"/>
        </w:rPr>
        <w:t>おいて中心的役割を果たすとともに</w:t>
      </w:r>
      <w:r w:rsidR="00F0219C" w:rsidRPr="007C4B9A">
        <w:rPr>
          <w:rFonts w:ascii="メイリオ" w:eastAsia="メイリオ" w:hAnsi="メイリオ" w:cs="メイリオ" w:hint="eastAsia"/>
          <w:szCs w:val="21"/>
        </w:rPr>
        <w:t>同地域のビジネスハブとして</w:t>
      </w:r>
      <w:r w:rsidRPr="007C4B9A">
        <w:rPr>
          <w:rFonts w:ascii="メイリオ" w:eastAsia="メイリオ" w:hAnsi="メイリオ" w:cs="メイリオ" w:hint="eastAsia"/>
          <w:szCs w:val="21"/>
        </w:rPr>
        <w:t>も注目されています。</w:t>
      </w:r>
      <w:r w:rsidR="007C4B9A" w:rsidRPr="007C4B9A">
        <w:rPr>
          <w:rFonts w:ascii="メイリオ" w:eastAsia="メイリオ" w:hAnsi="メイリオ" w:cs="メイリオ" w:hint="eastAsia"/>
          <w:szCs w:val="21"/>
        </w:rPr>
        <w:t>フィジー経済は、好調な観光業などに支えられ、近年3~4％台の成長を継続して</w:t>
      </w:r>
      <w:r w:rsidR="0067336A">
        <w:rPr>
          <w:rFonts w:ascii="メイリオ" w:eastAsia="メイリオ" w:hAnsi="メイリオ" w:cs="メイリオ" w:hint="eastAsia"/>
          <w:szCs w:val="21"/>
        </w:rPr>
        <w:t>います。</w:t>
      </w:r>
      <w:r w:rsidR="007C4B9A" w:rsidRPr="007C4B9A">
        <w:rPr>
          <w:rFonts w:ascii="メイリオ" w:eastAsia="メイリオ" w:hAnsi="メイリオ" w:cs="メイリオ" w:hint="eastAsia"/>
          <w:szCs w:val="21"/>
        </w:rPr>
        <w:t>輸出も好調で、フィジーウォーターに代表される飲料水、砂糖、金、魚、衣類などを主な輸出品として、2017年には7.6%の伸びを記録しました。日本向けには木材チップ、冷凍魚が二大輸出品となっています。</w:t>
      </w:r>
    </w:p>
    <w:p w:rsidR="007C4B9A" w:rsidRDefault="00983BBC" w:rsidP="002228AA">
      <w:pPr>
        <w:spacing w:line="320" w:lineRule="exact"/>
        <w:ind w:rightChars="-95" w:right="-199"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経済の安定に加え、貿易協定や税制面での様々なインセンティブが利用できるなど、フィジーは魅力的な投資環境を有しており、農業・農産品加工、観光、不動産、ICTなどの分野に加え、再生可能エネルギー分野への投資が有望視されています。</w:t>
      </w:r>
    </w:p>
    <w:p w:rsidR="00983BBC" w:rsidRPr="007C4B9A" w:rsidRDefault="0067336A" w:rsidP="002228AA">
      <w:pPr>
        <w:spacing w:line="320" w:lineRule="exact"/>
        <w:ind w:rightChars="-95" w:right="-199"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最新のフィジー・</w:t>
      </w:r>
      <w:r w:rsidR="00983BBC">
        <w:rPr>
          <w:rFonts w:ascii="メイリオ" w:eastAsia="メイリオ" w:hAnsi="メイリオ" w:cs="メイリオ" w:hint="eastAsia"/>
          <w:szCs w:val="21"/>
        </w:rPr>
        <w:t>ビジネスについて情報収集できる</w:t>
      </w:r>
      <w:r>
        <w:rPr>
          <w:rFonts w:ascii="メイリオ" w:eastAsia="メイリオ" w:hAnsi="メイリオ" w:cs="メイリオ" w:hint="eastAsia"/>
          <w:szCs w:val="21"/>
        </w:rPr>
        <w:t>、またとない</w:t>
      </w:r>
      <w:r w:rsidR="00983BBC">
        <w:rPr>
          <w:rFonts w:ascii="メイリオ" w:eastAsia="メイリオ" w:hAnsi="メイリオ" w:cs="メイリオ" w:hint="eastAsia"/>
          <w:szCs w:val="21"/>
        </w:rPr>
        <w:t>機会です。奮ってご参加ください。</w:t>
      </w:r>
    </w:p>
    <w:p w:rsidR="005D7F9B" w:rsidRDefault="00B538C7" w:rsidP="005D7F9B">
      <w:pPr>
        <w:widowControl/>
        <w:snapToGrid w:val="0"/>
        <w:spacing w:line="209" w:lineRule="auto"/>
        <w:jc w:val="left"/>
        <w:rPr>
          <w:rFonts w:ascii="Calibri" w:eastAsia="メイリオ" w:hAnsi="Calibri" w:cs="メイリオ"/>
          <w:sz w:val="20"/>
          <w:szCs w:val="20"/>
        </w:rPr>
      </w:pPr>
      <w:r w:rsidRPr="007D70EB">
        <w:rPr>
          <w:rFonts w:ascii="Calibri" w:eastAsia="メイリオ" w:hAnsi="Calibri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9BBC1" wp14:editId="7D34C92E">
                <wp:simplePos x="0" y="0"/>
                <wp:positionH relativeFrom="column">
                  <wp:posOffset>4635610</wp:posOffset>
                </wp:positionH>
                <wp:positionV relativeFrom="paragraph">
                  <wp:posOffset>115046</wp:posOffset>
                </wp:positionV>
                <wp:extent cx="1397977" cy="852854"/>
                <wp:effectExtent l="0" t="0" r="12065" b="2349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977" cy="85285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8C7" w:rsidRPr="007D70EB" w:rsidRDefault="00B538C7" w:rsidP="00B538C7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D0D0D" w:themeColor="text1" w:themeTint="F2"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 w:rsidRPr="007D70E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参加費</w:t>
                            </w:r>
                          </w:p>
                          <w:p w:rsidR="00B538C7" w:rsidRPr="00C22CB2" w:rsidRDefault="00B538C7" w:rsidP="00B538C7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244061" w:themeColor="accent1" w:themeShade="80"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 w:rsidRPr="007D70E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無料</w:t>
                            </w:r>
                          </w:p>
                          <w:p w:rsidR="00B538C7" w:rsidRDefault="00B538C7" w:rsidP="00B538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C9BBC1" id="円/楕円 5" o:spid="_x0000_s1027" style="position:absolute;margin-left:365pt;margin-top:9.05pt;width:110.1pt;height:6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" fillcolor="yellow" strokecolor="#243f60 [1604]" strokeweight="2pt">
                <v:textbox>
                  <w:txbxContent>
                    <w:p w:rsidR="00B538C7" w:rsidRPr="007D70EB" w:rsidRDefault="00B538C7" w:rsidP="00B538C7">
                      <w:pPr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D0D0D" w:themeColor="text1" w:themeTint="F2"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 w:rsidRPr="007D70EB">
                        <w:rPr>
                          <w:rFonts w:ascii="メイリオ" w:eastAsia="メイリオ" w:hAnsi="メイリオ" w:cs="メイリオ" w:hint="eastAsia"/>
                          <w:b/>
                          <w:color w:val="0D0D0D" w:themeColor="text1" w:themeTint="F2"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参加費</w:t>
                      </w:r>
                    </w:p>
                    <w:p w:rsidR="00B538C7" w:rsidRPr="00C22CB2" w:rsidRDefault="00B538C7" w:rsidP="00B538C7">
                      <w:pPr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244061" w:themeColor="accent1" w:themeShade="80"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 w:rsidRPr="007D70EB">
                        <w:rPr>
                          <w:rFonts w:ascii="メイリオ" w:eastAsia="メイリオ" w:hAnsi="メイリオ" w:cs="メイリオ" w:hint="eastAsia"/>
                          <w:b/>
                          <w:color w:val="0D0D0D" w:themeColor="text1" w:themeTint="F2"/>
                          <w:sz w:val="32"/>
                          <w:szCs w:val="32"/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無料</w:t>
                      </w:r>
                    </w:p>
                    <w:p w:rsidR="00B538C7" w:rsidRDefault="00B538C7" w:rsidP="00B538C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BF27C2" w:rsidRPr="0067336A" w:rsidRDefault="00BF27C2" w:rsidP="00BF27C2">
      <w:pPr>
        <w:widowControl/>
        <w:snapToGrid w:val="0"/>
        <w:spacing w:line="209" w:lineRule="auto"/>
        <w:jc w:val="center"/>
        <w:rPr>
          <w:rFonts w:ascii="Calibri" w:eastAsia="メイリオ" w:hAnsi="Calibri" w:cs="メイリオ"/>
          <w:szCs w:val="21"/>
        </w:rPr>
      </w:pPr>
      <w:r w:rsidRPr="0067336A">
        <w:rPr>
          <w:rFonts w:ascii="Calibri" w:eastAsia="メイリオ" w:hAnsi="Calibri" w:cs="メイリオ" w:hint="eastAsia"/>
          <w:szCs w:val="21"/>
        </w:rPr>
        <w:t>記</w:t>
      </w:r>
    </w:p>
    <w:p w:rsidR="005D7F9B" w:rsidRPr="0067336A" w:rsidRDefault="005D7F9B" w:rsidP="00F0219C">
      <w:pPr>
        <w:widowControl/>
        <w:snapToGrid w:val="0"/>
        <w:ind w:leftChars="-400" w:left="-840" w:firstLine="840"/>
        <w:jc w:val="left"/>
        <w:rPr>
          <w:rFonts w:ascii="メイリオ" w:eastAsia="メイリオ" w:hAnsi="メイリオ" w:cs="メイリオ"/>
          <w:szCs w:val="21"/>
        </w:rPr>
      </w:pPr>
      <w:r w:rsidRPr="0067336A">
        <w:rPr>
          <w:rFonts w:ascii="Calibri" w:eastAsia="メイリオ" w:hAnsi="Calibri" w:cs="メイリオ" w:hint="eastAsia"/>
          <w:szCs w:val="21"/>
        </w:rPr>
        <w:t xml:space="preserve">日　</w:t>
      </w:r>
      <w:r w:rsidRPr="0067336A">
        <w:rPr>
          <w:rFonts w:ascii="メイリオ" w:eastAsia="メイリオ" w:hAnsi="メイリオ" w:cs="メイリオ" w:hint="eastAsia"/>
          <w:szCs w:val="21"/>
        </w:rPr>
        <w:t>時：</w:t>
      </w:r>
      <w:r w:rsidR="00BF27C2" w:rsidRPr="0067336A">
        <w:rPr>
          <w:rFonts w:ascii="メイリオ" w:eastAsia="メイリオ" w:hAnsi="メイリオ" w:cs="メイリオ" w:hint="eastAsia"/>
          <w:szCs w:val="21"/>
        </w:rPr>
        <w:t>2018</w:t>
      </w:r>
      <w:r w:rsidRPr="0067336A">
        <w:rPr>
          <w:rFonts w:ascii="メイリオ" w:eastAsia="メイリオ" w:hAnsi="メイリオ" w:cs="メイリオ" w:hint="eastAsia"/>
          <w:szCs w:val="21"/>
        </w:rPr>
        <w:t>年</w:t>
      </w:r>
      <w:r w:rsidR="00BF27C2" w:rsidRPr="0067336A">
        <w:rPr>
          <w:rFonts w:ascii="メイリオ" w:eastAsia="メイリオ" w:hAnsi="メイリオ" w:cs="メイリオ" w:hint="eastAsia"/>
          <w:szCs w:val="21"/>
        </w:rPr>
        <w:t>6</w:t>
      </w:r>
      <w:r w:rsidRPr="0067336A">
        <w:rPr>
          <w:rFonts w:ascii="メイリオ" w:eastAsia="メイリオ" w:hAnsi="メイリオ" w:cs="メイリオ" w:hint="eastAsia"/>
          <w:szCs w:val="21"/>
        </w:rPr>
        <w:t>月</w:t>
      </w:r>
      <w:r w:rsidR="00BF27C2" w:rsidRPr="0067336A">
        <w:rPr>
          <w:rFonts w:ascii="メイリオ" w:eastAsia="メイリオ" w:hAnsi="メイリオ" w:cs="メイリオ" w:hint="eastAsia"/>
          <w:szCs w:val="21"/>
        </w:rPr>
        <w:t>1</w:t>
      </w:r>
      <w:r w:rsidR="008E3D5E">
        <w:rPr>
          <w:rFonts w:ascii="メイリオ" w:eastAsia="メイリオ" w:hAnsi="メイリオ" w:cs="メイリオ" w:hint="eastAsia"/>
          <w:szCs w:val="21"/>
        </w:rPr>
        <w:t>日（金</w:t>
      </w:r>
      <w:r w:rsidRPr="0067336A">
        <w:rPr>
          <w:rFonts w:ascii="メイリオ" w:eastAsia="メイリオ" w:hAnsi="メイリオ" w:cs="メイリオ" w:hint="eastAsia"/>
          <w:szCs w:val="21"/>
        </w:rPr>
        <w:t xml:space="preserve">）　</w:t>
      </w:r>
      <w:r w:rsidR="00BF27C2" w:rsidRPr="0067336A">
        <w:rPr>
          <w:rFonts w:ascii="メイリオ" w:eastAsia="メイリオ" w:hAnsi="メイリオ" w:cs="メイリオ" w:hint="eastAsia"/>
          <w:szCs w:val="21"/>
        </w:rPr>
        <w:t>14:00</w:t>
      </w:r>
      <w:r w:rsidRPr="0067336A">
        <w:rPr>
          <w:rFonts w:ascii="メイリオ" w:eastAsia="メイリオ" w:hAnsi="メイリオ" w:cs="メイリオ" w:hint="eastAsia"/>
          <w:szCs w:val="21"/>
        </w:rPr>
        <w:t>～1</w:t>
      </w:r>
      <w:r w:rsidR="00243510">
        <w:rPr>
          <w:rFonts w:ascii="メイリオ" w:eastAsia="メイリオ" w:hAnsi="メイリオ" w:cs="メイリオ"/>
          <w:szCs w:val="21"/>
        </w:rPr>
        <w:t>5</w:t>
      </w:r>
      <w:r w:rsidRPr="0067336A">
        <w:rPr>
          <w:rFonts w:ascii="メイリオ" w:eastAsia="メイリオ" w:hAnsi="メイリオ" w:cs="メイリオ" w:hint="eastAsia"/>
          <w:szCs w:val="21"/>
        </w:rPr>
        <w:t>:</w:t>
      </w:r>
      <w:r w:rsidR="00243510">
        <w:rPr>
          <w:rFonts w:ascii="メイリオ" w:eastAsia="メイリオ" w:hAnsi="メイリオ" w:cs="メイリオ"/>
          <w:szCs w:val="21"/>
        </w:rPr>
        <w:t>3</w:t>
      </w:r>
      <w:r w:rsidR="00BF27C2" w:rsidRPr="0067336A">
        <w:rPr>
          <w:rFonts w:ascii="メイリオ" w:eastAsia="メイリオ" w:hAnsi="メイリオ" w:cs="メイリオ" w:hint="eastAsia"/>
          <w:szCs w:val="21"/>
        </w:rPr>
        <w:t>0</w:t>
      </w:r>
      <w:bookmarkStart w:id="0" w:name="_GoBack"/>
      <w:bookmarkEnd w:id="0"/>
    </w:p>
    <w:p w:rsidR="005D7F9B" w:rsidRPr="0067336A" w:rsidRDefault="005D7F9B" w:rsidP="0067336A">
      <w:pPr>
        <w:widowControl/>
        <w:snapToGrid w:val="0"/>
        <w:ind w:left="630" w:hangingChars="300" w:hanging="630"/>
        <w:rPr>
          <w:rFonts w:ascii="メイリオ" w:eastAsia="メイリオ" w:hAnsi="メイリオ" w:cs="メイリオ"/>
          <w:szCs w:val="21"/>
        </w:rPr>
      </w:pPr>
      <w:r w:rsidRPr="0067336A">
        <w:rPr>
          <w:rFonts w:ascii="メイリオ" w:eastAsia="メイリオ" w:hAnsi="メイリオ" w:cs="メイリオ" w:hint="eastAsia"/>
          <w:szCs w:val="21"/>
        </w:rPr>
        <w:t>会　場：</w:t>
      </w:r>
      <w:r w:rsidR="00BF27C2" w:rsidRPr="0067336A">
        <w:rPr>
          <w:rFonts w:ascii="メイリオ" w:eastAsia="メイリオ" w:hAnsi="メイリオ" w:cs="メイリオ" w:hint="eastAsia"/>
          <w:szCs w:val="21"/>
        </w:rPr>
        <w:t xml:space="preserve">大阪商工会議所　</w:t>
      </w:r>
      <w:r w:rsidR="00B538C7">
        <w:rPr>
          <w:rFonts w:ascii="メイリオ" w:eastAsia="メイリオ" w:hAnsi="メイリオ" w:cs="メイリオ" w:hint="eastAsia"/>
          <w:szCs w:val="21"/>
        </w:rPr>
        <w:t>４階４０１号会議室</w:t>
      </w:r>
      <w:r w:rsidR="000849F2" w:rsidRPr="0035532C">
        <w:rPr>
          <w:rFonts w:ascii="メイリオ" w:eastAsia="メイリオ" w:hAnsi="メイリオ" w:cs="メイリオ" w:hint="eastAsia"/>
          <w:sz w:val="22"/>
        </w:rPr>
        <w:t>（大阪市中央区本町橋2-</w:t>
      </w:r>
      <w:r w:rsidR="000849F2">
        <w:rPr>
          <w:rFonts w:ascii="メイリオ" w:eastAsia="メイリオ" w:hAnsi="メイリオ" w:cs="メイリオ" w:hint="eastAsia"/>
          <w:sz w:val="22"/>
        </w:rPr>
        <w:t>８</w:t>
      </w:r>
      <w:r w:rsidR="000849F2" w:rsidRPr="0035532C">
        <w:rPr>
          <w:rFonts w:ascii="メイリオ" w:eastAsia="メイリオ" w:hAnsi="メイリオ" w:cs="メイリオ" w:hint="eastAsia"/>
          <w:sz w:val="22"/>
        </w:rPr>
        <w:t>）</w:t>
      </w:r>
    </w:p>
    <w:p w:rsidR="005D7F9B" w:rsidRDefault="005D7F9B" w:rsidP="00F0219C">
      <w:pPr>
        <w:widowControl/>
        <w:snapToGrid w:val="0"/>
        <w:rPr>
          <w:rFonts w:ascii="メイリオ" w:eastAsia="メイリオ" w:hAnsi="メイリオ" w:cs="メイリオ"/>
          <w:szCs w:val="21"/>
        </w:rPr>
      </w:pPr>
      <w:r w:rsidRPr="0067336A">
        <w:rPr>
          <w:rFonts w:ascii="メイリオ" w:eastAsia="メイリオ" w:hAnsi="メイリオ" w:cs="メイリオ" w:hint="eastAsia"/>
          <w:szCs w:val="21"/>
        </w:rPr>
        <w:t>主　催：</w:t>
      </w:r>
      <w:r w:rsidR="00BF27C2" w:rsidRPr="0067336A">
        <w:rPr>
          <w:rFonts w:ascii="メイリオ" w:eastAsia="メイリオ" w:hAnsi="メイリオ" w:cs="メイリオ" w:hint="eastAsia"/>
          <w:szCs w:val="21"/>
        </w:rPr>
        <w:t>大阪商工会議所、</w:t>
      </w:r>
      <w:r w:rsidR="0067336A" w:rsidRPr="0067336A">
        <w:rPr>
          <w:rFonts w:ascii="メイリオ" w:eastAsia="メイリオ" w:hAnsi="メイリオ" w:cs="メイリオ" w:hint="eastAsia"/>
          <w:szCs w:val="21"/>
        </w:rPr>
        <w:t>国際連合</w:t>
      </w:r>
      <w:r w:rsidR="00BF27C2" w:rsidRPr="0067336A">
        <w:rPr>
          <w:rFonts w:ascii="メイリオ" w:eastAsia="メイリオ" w:hAnsi="メイリオ" w:cs="メイリオ" w:hint="eastAsia"/>
          <w:szCs w:val="21"/>
        </w:rPr>
        <w:t>工業開発機関（UNIDO）東京事務所</w:t>
      </w:r>
      <w:r w:rsidR="00BF27C2" w:rsidRPr="0067336A">
        <w:rPr>
          <w:rFonts w:ascii="メイリオ" w:eastAsia="メイリオ" w:hAnsi="メイリオ" w:cs="メイリオ"/>
          <w:szCs w:val="21"/>
        </w:rPr>
        <w:t xml:space="preserve"> </w:t>
      </w:r>
    </w:p>
    <w:p w:rsidR="00204963" w:rsidRPr="0067336A" w:rsidRDefault="00204963" w:rsidP="00F0219C">
      <w:pPr>
        <w:widowControl/>
        <w:snapToGrid w:val="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協　力</w:t>
      </w:r>
      <w:r w:rsidRPr="0067336A">
        <w:rPr>
          <w:rFonts w:ascii="メイリオ" w:eastAsia="メイリオ" w:hAnsi="メイリオ" w:cs="メイリオ" w:hint="eastAsia"/>
          <w:szCs w:val="21"/>
        </w:rPr>
        <w:t>：</w:t>
      </w:r>
      <w:r w:rsidRPr="00204963">
        <w:rPr>
          <w:rFonts w:ascii="メイリオ" w:eastAsia="メイリオ" w:hAnsi="メイリオ" w:cs="メイリオ" w:hint="eastAsia"/>
          <w:szCs w:val="21"/>
        </w:rPr>
        <w:t>日本貿易振興機構（ジェトロ）大阪本部</w:t>
      </w:r>
    </w:p>
    <w:p w:rsidR="005D7F9B" w:rsidRPr="0067336A" w:rsidRDefault="005D7F9B" w:rsidP="00F0219C">
      <w:pPr>
        <w:widowControl/>
        <w:snapToGrid w:val="0"/>
        <w:rPr>
          <w:rFonts w:ascii="メイリオ" w:eastAsia="メイリオ" w:hAnsi="メイリオ" w:cs="メイリオ"/>
          <w:szCs w:val="21"/>
        </w:rPr>
      </w:pPr>
      <w:r w:rsidRPr="0067336A">
        <w:rPr>
          <w:rFonts w:ascii="メイリオ" w:eastAsia="メイリオ" w:hAnsi="メイリオ" w:cs="メイリオ" w:hint="eastAsia"/>
          <w:szCs w:val="21"/>
        </w:rPr>
        <w:t>言　語：</w:t>
      </w:r>
      <w:r w:rsidR="00BF27C2" w:rsidRPr="0067336A">
        <w:rPr>
          <w:rFonts w:ascii="メイリオ" w:eastAsia="メイリオ" w:hAnsi="メイリオ" w:cs="メイリオ" w:hint="eastAsia"/>
          <w:szCs w:val="21"/>
        </w:rPr>
        <w:t>日英逐次通訳</w:t>
      </w:r>
    </w:p>
    <w:p w:rsidR="005D7F9B" w:rsidRPr="00F92177" w:rsidRDefault="005D7F9B" w:rsidP="000317AF">
      <w:pPr>
        <w:widowControl/>
        <w:snapToGrid w:val="0"/>
        <w:ind w:rightChars="-486" w:right="-1021"/>
        <w:rPr>
          <w:rFonts w:ascii="メイリオ" w:eastAsia="メイリオ" w:hAnsi="メイリオ" w:cs="メイリオ"/>
          <w:szCs w:val="21"/>
        </w:rPr>
      </w:pPr>
      <w:r w:rsidRPr="00F92177">
        <w:rPr>
          <w:rFonts w:ascii="メイリオ" w:eastAsia="メイリオ" w:hAnsi="メイリオ" w:cs="メイリオ" w:hint="eastAsia"/>
          <w:szCs w:val="21"/>
        </w:rPr>
        <w:t>申込み</w:t>
      </w:r>
      <w:r w:rsidR="00BF27C2" w:rsidRPr="00F92177">
        <w:rPr>
          <w:rFonts w:ascii="メイリオ" w:eastAsia="メイリオ" w:hAnsi="メイリオ" w:cs="メイリオ" w:hint="eastAsia"/>
          <w:szCs w:val="21"/>
        </w:rPr>
        <w:t>方法</w:t>
      </w:r>
      <w:r w:rsidRPr="00F92177">
        <w:rPr>
          <w:rFonts w:ascii="メイリオ" w:eastAsia="メイリオ" w:hAnsi="メイリオ" w:cs="メイリオ" w:hint="eastAsia"/>
          <w:szCs w:val="21"/>
        </w:rPr>
        <w:t>：</w:t>
      </w:r>
      <w:r w:rsidR="00070DBB" w:rsidRPr="000317AF">
        <w:rPr>
          <w:rFonts w:ascii="メイリオ" w:eastAsia="メイリオ" w:hAnsi="メイリオ" w:cs="メイリオ" w:hint="eastAsia"/>
          <w:szCs w:val="21"/>
        </w:rPr>
        <w:t>右記</w:t>
      </w:r>
      <w:r w:rsidR="00070DBB" w:rsidRPr="000317AF">
        <w:rPr>
          <w:rFonts w:ascii="メイリオ" w:eastAsia="メイリオ" w:hAnsi="メイリオ" w:cs="メイリオ"/>
          <w:szCs w:val="21"/>
        </w:rPr>
        <w:t>URLよりお申込み下さい。https://www.kinki.cci.or.jp/kentei/apply.php?seq=11591</w:t>
      </w:r>
    </w:p>
    <w:p w:rsidR="001B7DB4" w:rsidRDefault="005D7F9B" w:rsidP="000317AF">
      <w:pPr>
        <w:widowControl/>
        <w:snapToGrid w:val="0"/>
        <w:spacing w:line="208" w:lineRule="auto"/>
        <w:ind w:rightChars="-284" w:right="-596"/>
        <w:rPr>
          <w:rFonts w:ascii="メイリオ" w:eastAsia="メイリオ" w:hAnsi="メイリオ" w:cs="メイリオ"/>
          <w:szCs w:val="21"/>
        </w:rPr>
      </w:pPr>
      <w:r w:rsidRPr="00F92177">
        <w:rPr>
          <w:rFonts w:ascii="メイリオ" w:eastAsia="メイリオ" w:hAnsi="メイリオ" w:cs="メイリオ" w:hint="eastAsia"/>
          <w:szCs w:val="21"/>
        </w:rPr>
        <w:t>お問い合わせ：</w:t>
      </w:r>
      <w:r w:rsidR="001B7DB4">
        <w:rPr>
          <w:rFonts w:ascii="メイリオ" w:eastAsia="メイリオ" w:hAnsi="メイリオ" w:cs="メイリオ"/>
          <w:szCs w:val="21"/>
        </w:rPr>
        <w:t xml:space="preserve"> </w:t>
      </w:r>
    </w:p>
    <w:p w:rsidR="00335B6E" w:rsidRPr="000317AF" w:rsidRDefault="001B7DB4" w:rsidP="000317AF">
      <w:pPr>
        <w:widowControl/>
        <w:snapToGrid w:val="0"/>
        <w:spacing w:line="208" w:lineRule="auto"/>
        <w:ind w:rightChars="-351" w:right="-73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&lt;内容・講師&gt;</w:t>
      </w:r>
      <w:r w:rsidR="00F92177">
        <w:rPr>
          <w:rFonts w:ascii="メイリオ" w:eastAsia="メイリオ" w:hAnsi="メイリオ" w:cs="メイリオ" w:hint="eastAsia"/>
          <w:sz w:val="22"/>
        </w:rPr>
        <w:t xml:space="preserve"> </w:t>
      </w:r>
      <w:r w:rsidR="00070DBB" w:rsidRPr="000317AF">
        <w:rPr>
          <w:rFonts w:ascii="メイリオ" w:eastAsia="メイリオ" w:hAnsi="メイリオ" w:cs="メイリオ"/>
          <w:sz w:val="22"/>
        </w:rPr>
        <w:t>UNIDO東京事務所（担当</w:t>
      </w:r>
      <w:r w:rsidR="00074637" w:rsidRPr="00335B6E">
        <w:rPr>
          <w:rFonts w:ascii="メイリオ" w:eastAsia="メイリオ" w:hAnsi="メイリオ" w:cs="メイリオ"/>
          <w:sz w:val="22"/>
        </w:rPr>
        <w:t>：</w:t>
      </w:r>
      <w:r w:rsidR="00074637">
        <w:rPr>
          <w:rFonts w:ascii="ＭＳ Ｐ明朝" w:eastAsia="ＭＳ Ｐ明朝" w:cs="ＭＳ Ｐ明朝"/>
          <w:kern w:val="0"/>
          <w:sz w:val="24"/>
          <w:szCs w:val="24"/>
          <w:lang w:val="ja-JP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074637" w:rsidRPr="000317AF">
              <w:rPr>
                <w:rFonts w:ascii="メイリオ" w:eastAsia="メイリオ" w:hAnsi="メイリオ" w:cs="メイリオ" w:hint="eastAsia"/>
                <w:kern w:val="0"/>
                <w:sz w:val="12"/>
                <w:szCs w:val="24"/>
                <w:lang w:val="ja-JP"/>
              </w:rPr>
              <w:t>としなが</w:t>
            </w:r>
          </w:rt>
          <w:rubyBase>
            <w:r w:rsidR="00074637">
              <w:rPr>
                <w:rFonts w:ascii="ＭＳ Ｐ明朝" w:eastAsia="ＭＳ Ｐ明朝" w:cs="ＭＳ Ｐ明朝" w:hint="eastAsia"/>
                <w:kern w:val="0"/>
                <w:sz w:val="24"/>
                <w:szCs w:val="24"/>
                <w:lang w:val="ja-JP"/>
              </w:rPr>
              <w:t>壽</w:t>
            </w:r>
          </w:rubyBase>
        </w:ruby>
      </w:r>
      <w:r w:rsidR="00070DBB" w:rsidRPr="000317AF">
        <w:rPr>
          <w:rFonts w:ascii="メイリオ" w:eastAsia="メイリオ" w:hAnsi="メイリオ" w:cs="メイリオ" w:hint="eastAsia"/>
          <w:sz w:val="22"/>
        </w:rPr>
        <w:t>）</w:t>
      </w:r>
      <w:r w:rsidR="00070DBB" w:rsidRPr="000317AF">
        <w:rPr>
          <w:rFonts w:ascii="メイリオ" w:eastAsia="メイリオ" w:hAnsi="メイリオ" w:cs="メイリオ"/>
          <w:sz w:val="22"/>
        </w:rPr>
        <w:t>Tel:03-6433-5520</w:t>
      </w:r>
      <w:r w:rsidR="00070DBB" w:rsidRPr="000317AF">
        <w:rPr>
          <w:rFonts w:ascii="メイリオ" w:eastAsia="メイリオ" w:hAnsi="メイリオ" w:cs="メイリオ" w:hint="eastAsia"/>
          <w:sz w:val="22"/>
        </w:rPr>
        <w:t xml:space="preserve">　</w:t>
      </w:r>
      <w:r w:rsidR="00070DBB" w:rsidRPr="000317AF">
        <w:rPr>
          <w:rFonts w:ascii="メイリオ" w:eastAsia="メイリオ" w:hAnsi="メイリオ" w:cs="メイリオ"/>
          <w:sz w:val="22"/>
        </w:rPr>
        <w:t xml:space="preserve">E-mail: </w:t>
      </w:r>
      <w:hyperlink r:id="rId9" w:history="1">
        <w:r w:rsidR="00335B6E" w:rsidRPr="000317AF">
          <w:rPr>
            <w:rStyle w:val="a5"/>
            <w:rFonts w:ascii="メイリオ" w:eastAsia="メイリオ" w:hAnsi="メイリオ" w:cs="メイリオ"/>
            <w:color w:val="auto"/>
            <w:sz w:val="22"/>
            <w:u w:val="none"/>
          </w:rPr>
          <w:t>itpo.tokyo@unido.org</w:t>
        </w:r>
      </w:hyperlink>
    </w:p>
    <w:p w:rsidR="005D7F9B" w:rsidRPr="000317AF" w:rsidRDefault="001B7DB4" w:rsidP="000317AF">
      <w:pPr>
        <w:widowControl/>
        <w:snapToGrid w:val="0"/>
        <w:spacing w:line="208" w:lineRule="auto"/>
        <w:ind w:rightChars="-284" w:right="-596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&lt;申込･会場&gt;</w:t>
      </w:r>
      <w:r w:rsidR="00F92177">
        <w:rPr>
          <w:rFonts w:ascii="メイリオ" w:eastAsia="メイリオ" w:hAnsi="メイリオ" w:cs="メイリオ" w:hint="eastAsia"/>
          <w:sz w:val="22"/>
        </w:rPr>
        <w:t xml:space="preserve"> </w:t>
      </w:r>
      <w:r w:rsidR="00335B6E" w:rsidRPr="000317AF">
        <w:rPr>
          <w:rFonts w:ascii="メイリオ" w:eastAsia="メイリオ" w:hAnsi="メイリオ" w:cs="メイリオ" w:hint="eastAsia"/>
          <w:sz w:val="22"/>
        </w:rPr>
        <w:t>大阪商工会議所（担当：</w:t>
      </w:r>
      <w:r w:rsidR="00335B6E" w:rsidRPr="000317AF">
        <w:rPr>
          <w:rFonts w:ascii="ＭＳ Ｐ明朝" w:eastAsia="ＭＳ Ｐ明朝" w:cs="ＭＳ Ｐ明朝" w:hint="eastAsia"/>
          <w:kern w:val="0"/>
          <w:sz w:val="24"/>
          <w:szCs w:val="24"/>
          <w:lang w:val="ja-JP"/>
        </w:rPr>
        <w:t>福田</w:t>
      </w:r>
      <w:r w:rsidR="00335B6E" w:rsidRPr="000317AF">
        <w:rPr>
          <w:rFonts w:ascii="メイリオ" w:eastAsia="メイリオ" w:hAnsi="メイリオ" w:cs="メイリオ" w:hint="eastAsia"/>
          <w:sz w:val="22"/>
        </w:rPr>
        <w:t>）</w:t>
      </w:r>
      <w:r w:rsidR="00335B6E" w:rsidRPr="000317AF">
        <w:rPr>
          <w:rFonts w:ascii="メイリオ" w:eastAsia="メイリオ" w:hAnsi="メイリオ" w:cs="メイリオ"/>
          <w:sz w:val="22"/>
        </w:rPr>
        <w:t>Tel:06-6944-6411</w:t>
      </w:r>
      <w:r w:rsidR="00335B6E" w:rsidRPr="000317AF">
        <w:rPr>
          <w:rFonts w:ascii="メイリオ" w:eastAsia="メイリオ" w:hAnsi="メイリオ" w:cs="メイリオ" w:hint="eastAsia"/>
          <w:sz w:val="22"/>
        </w:rPr>
        <w:t xml:space="preserve">　</w:t>
      </w:r>
      <w:r w:rsidR="00335B6E" w:rsidRPr="000317AF">
        <w:rPr>
          <w:rFonts w:ascii="メイリオ" w:eastAsia="メイリオ" w:hAnsi="メイリオ" w:cs="メイリオ"/>
          <w:sz w:val="22"/>
        </w:rPr>
        <w:t>E-mail: intl@osaka.cci.or.jp</w:t>
      </w:r>
    </w:p>
    <w:p w:rsidR="005D7F9B" w:rsidRPr="0067336A" w:rsidRDefault="005D7F9B" w:rsidP="005D7F9B">
      <w:pPr>
        <w:widowControl/>
        <w:snapToGrid w:val="0"/>
        <w:spacing w:line="208" w:lineRule="auto"/>
        <w:jc w:val="center"/>
        <w:rPr>
          <w:rFonts w:ascii="メイリオ" w:eastAsia="メイリオ" w:hAnsi="メイリオ" w:cs="メイリオ"/>
          <w:kern w:val="0"/>
          <w:szCs w:val="21"/>
          <w:u w:val="single"/>
        </w:rPr>
      </w:pPr>
    </w:p>
    <w:p w:rsidR="005D7F9B" w:rsidRPr="0067336A" w:rsidRDefault="005D7F9B" w:rsidP="005D7F9B">
      <w:pPr>
        <w:widowControl/>
        <w:snapToGrid w:val="0"/>
        <w:spacing w:line="208" w:lineRule="auto"/>
        <w:jc w:val="center"/>
        <w:rPr>
          <w:rFonts w:ascii="メイリオ" w:eastAsia="メイリオ" w:hAnsi="メイリオ" w:cs="メイリオ"/>
          <w:kern w:val="0"/>
          <w:szCs w:val="21"/>
          <w:u w:val="single"/>
        </w:rPr>
      </w:pPr>
      <w:r w:rsidRPr="00F92177">
        <w:rPr>
          <w:rFonts w:ascii="メイリオ" w:eastAsia="メイリオ" w:hAnsi="メイリオ" w:cs="メイリオ" w:hint="eastAsia"/>
          <w:spacing w:val="52"/>
          <w:kern w:val="0"/>
          <w:szCs w:val="21"/>
          <w:u w:val="single"/>
          <w:fitText w:val="1470" w:id="1699399937"/>
        </w:rPr>
        <w:t>プログラ</w:t>
      </w:r>
      <w:r w:rsidRPr="00F92177">
        <w:rPr>
          <w:rFonts w:ascii="メイリオ" w:eastAsia="メイリオ" w:hAnsi="メイリオ" w:cs="メイリオ" w:hint="eastAsia"/>
          <w:spacing w:val="2"/>
          <w:kern w:val="0"/>
          <w:szCs w:val="21"/>
          <w:u w:val="single"/>
          <w:fitText w:val="1470" w:id="1699399937"/>
        </w:rPr>
        <w:t>ム</w:t>
      </w:r>
      <w:r w:rsidR="00BF27C2" w:rsidRPr="0067336A">
        <w:rPr>
          <w:rFonts w:ascii="メイリオ" w:eastAsia="メイリオ" w:hAnsi="メイリオ" w:cs="メイリオ" w:hint="eastAsia"/>
          <w:kern w:val="0"/>
          <w:szCs w:val="21"/>
          <w:u w:val="single"/>
        </w:rPr>
        <w:t>（予定）</w:t>
      </w:r>
    </w:p>
    <w:p w:rsidR="002228AA" w:rsidRPr="002228AA" w:rsidRDefault="002228AA" w:rsidP="002228AA">
      <w:pPr>
        <w:widowControl/>
        <w:snapToGrid w:val="0"/>
        <w:spacing w:line="360" w:lineRule="atLeast"/>
        <w:jc w:val="left"/>
        <w:rPr>
          <w:rFonts w:ascii="メイリオ" w:eastAsia="メイリオ" w:hAnsi="メイリオ" w:cs="メイリオ"/>
          <w:szCs w:val="21"/>
        </w:rPr>
      </w:pPr>
      <w:r w:rsidRPr="002228AA">
        <w:rPr>
          <w:rFonts w:ascii="メイリオ" w:eastAsia="メイリオ" w:hAnsi="メイリオ" w:cs="メイリオ" w:hint="eastAsia"/>
          <w:szCs w:val="21"/>
        </w:rPr>
        <w:t>14:00-14:05 開会挨拶　大阪商工会議所</w:t>
      </w:r>
    </w:p>
    <w:p w:rsidR="002228AA" w:rsidRPr="002228AA" w:rsidRDefault="002228AA" w:rsidP="002228AA">
      <w:pPr>
        <w:widowControl/>
        <w:snapToGrid w:val="0"/>
        <w:spacing w:line="360" w:lineRule="atLeast"/>
        <w:jc w:val="left"/>
        <w:rPr>
          <w:rFonts w:ascii="メイリオ" w:eastAsia="メイリオ" w:hAnsi="メイリオ" w:cs="メイリオ"/>
          <w:szCs w:val="21"/>
        </w:rPr>
      </w:pPr>
      <w:r w:rsidRPr="002228AA">
        <w:rPr>
          <w:rFonts w:ascii="メイリオ" w:eastAsia="メイリオ" w:hAnsi="メイリオ" w:cs="メイリオ" w:hint="eastAsia"/>
          <w:szCs w:val="21"/>
        </w:rPr>
        <w:t xml:space="preserve">14:05-14:45 </w:t>
      </w:r>
      <w:r w:rsidRPr="002228AA">
        <w:rPr>
          <w:rFonts w:ascii="メイリオ" w:eastAsia="メイリオ" w:hAnsi="メイリオ" w:cs="メイリオ" w:hint="eastAsia"/>
          <w:b/>
          <w:szCs w:val="21"/>
        </w:rPr>
        <w:t>講演　「フィジーの投資環境とビジネス機会」</w:t>
      </w:r>
    </w:p>
    <w:p w:rsidR="002228AA" w:rsidRPr="002228AA" w:rsidRDefault="002228AA" w:rsidP="002228AA">
      <w:pPr>
        <w:widowControl/>
        <w:snapToGrid w:val="0"/>
        <w:spacing w:line="360" w:lineRule="atLeast"/>
        <w:ind w:firstLineChars="700" w:firstLine="1470"/>
        <w:jc w:val="left"/>
        <w:rPr>
          <w:rFonts w:ascii="メイリオ" w:eastAsia="メイリオ" w:hAnsi="メイリオ" w:cs="メイリオ"/>
          <w:szCs w:val="21"/>
        </w:rPr>
      </w:pPr>
      <w:r w:rsidRPr="002228AA">
        <w:rPr>
          <w:rFonts w:ascii="メイリオ" w:eastAsia="メイリオ" w:hAnsi="メイリオ" w:cs="メイリオ" w:hint="eastAsia"/>
          <w:szCs w:val="21"/>
        </w:rPr>
        <w:t>フィジー投資庁　投資部長　カマル・チェティ 氏</w:t>
      </w:r>
    </w:p>
    <w:p w:rsidR="002228AA" w:rsidRPr="002228AA" w:rsidRDefault="002228AA" w:rsidP="002228AA">
      <w:pPr>
        <w:widowControl/>
        <w:snapToGrid w:val="0"/>
        <w:spacing w:line="360" w:lineRule="atLeast"/>
        <w:jc w:val="left"/>
        <w:rPr>
          <w:rFonts w:ascii="メイリオ" w:eastAsia="メイリオ" w:hAnsi="メイリオ" w:cs="メイリオ"/>
          <w:szCs w:val="21"/>
        </w:rPr>
      </w:pPr>
      <w:r w:rsidRPr="002228AA">
        <w:rPr>
          <w:rFonts w:ascii="メイリオ" w:eastAsia="メイリオ" w:hAnsi="メイリオ" w:cs="メイリオ" w:hint="eastAsia"/>
          <w:szCs w:val="21"/>
        </w:rPr>
        <w:t xml:space="preserve">14:45-15:15 </w:t>
      </w:r>
      <w:r w:rsidRPr="002228AA">
        <w:rPr>
          <w:rFonts w:ascii="メイリオ" w:eastAsia="メイリオ" w:hAnsi="メイリオ" w:cs="メイリオ" w:hint="eastAsia"/>
          <w:b/>
          <w:szCs w:val="21"/>
        </w:rPr>
        <w:t>講演　「フィジーでのビジネス経験」</w:t>
      </w:r>
    </w:p>
    <w:p w:rsidR="002228AA" w:rsidRPr="002228AA" w:rsidRDefault="002228AA" w:rsidP="002228AA">
      <w:pPr>
        <w:widowControl/>
        <w:snapToGrid w:val="0"/>
        <w:spacing w:line="360" w:lineRule="atLeast"/>
        <w:ind w:firstLineChars="700" w:firstLine="1470"/>
        <w:jc w:val="left"/>
        <w:rPr>
          <w:rFonts w:ascii="メイリオ" w:eastAsia="メイリオ" w:hAnsi="メイリオ" w:cs="メイリオ"/>
          <w:szCs w:val="21"/>
        </w:rPr>
      </w:pPr>
      <w:r w:rsidRPr="002228AA">
        <w:rPr>
          <w:rFonts w:ascii="メイリオ" w:eastAsia="メイリオ" w:hAnsi="メイリオ" w:cs="メイリオ" w:hint="eastAsia"/>
          <w:szCs w:val="21"/>
        </w:rPr>
        <w:t>South Pacific Free Bird株式会社　高校事業担当部長　川上晃史 氏</w:t>
      </w:r>
    </w:p>
    <w:p w:rsidR="002228AA" w:rsidRPr="002228AA" w:rsidRDefault="002228AA" w:rsidP="002228AA">
      <w:pPr>
        <w:widowControl/>
        <w:snapToGrid w:val="0"/>
        <w:spacing w:line="360" w:lineRule="atLeast"/>
        <w:jc w:val="left"/>
        <w:rPr>
          <w:rFonts w:ascii="メイリオ" w:eastAsia="メイリオ" w:hAnsi="メイリオ" w:cs="メイリオ"/>
          <w:szCs w:val="21"/>
        </w:rPr>
      </w:pPr>
      <w:r w:rsidRPr="002228AA">
        <w:rPr>
          <w:rFonts w:ascii="メイリオ" w:eastAsia="メイリオ" w:hAnsi="メイリオ" w:cs="メイリオ" w:hint="eastAsia"/>
          <w:szCs w:val="21"/>
        </w:rPr>
        <w:t>15:15-15:30 質疑応答</w:t>
      </w:r>
    </w:p>
    <w:p w:rsidR="00141C24" w:rsidRPr="0067336A" w:rsidRDefault="002228AA" w:rsidP="002228AA">
      <w:pPr>
        <w:widowControl/>
        <w:snapToGrid w:val="0"/>
        <w:spacing w:line="360" w:lineRule="atLeast"/>
        <w:jc w:val="left"/>
        <w:rPr>
          <w:szCs w:val="21"/>
        </w:rPr>
      </w:pPr>
      <w:r w:rsidRPr="002228AA">
        <w:rPr>
          <w:rFonts w:ascii="メイリオ" w:eastAsia="メイリオ" w:hAnsi="メイリオ" w:cs="メイリオ" w:hint="eastAsia"/>
          <w:szCs w:val="21"/>
        </w:rPr>
        <w:t>15:30- 名刺交換、ネットワーキング</w:t>
      </w:r>
    </w:p>
    <w:sectPr w:rsidR="00141C24" w:rsidRPr="0067336A" w:rsidSect="00204963">
      <w:footerReference w:type="default" r:id="rId10"/>
      <w:pgSz w:w="11906" w:h="16838"/>
      <w:pgMar w:top="1021" w:right="1361" w:bottom="964" w:left="1361" w:header="170" w:footer="22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C2D" w:rsidRDefault="00F92177">
      <w:r>
        <w:separator/>
      </w:r>
    </w:p>
  </w:endnote>
  <w:endnote w:type="continuationSeparator" w:id="0">
    <w:p w:rsidR="00A33C2D" w:rsidRDefault="00F9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78E" w:rsidRPr="00241580" w:rsidRDefault="008E3D5E" w:rsidP="00D1278E">
    <w:pPr>
      <w:pStyle w:val="a3"/>
      <w:tabs>
        <w:tab w:val="clear" w:pos="4252"/>
      </w:tabs>
      <w:rPr>
        <w:rFonts w:ascii="Calibri" w:hAnsi="Calibri"/>
        <w:color w:val="7F7F7F" w:themeColor="text1" w:themeTint="80"/>
        <w:sz w:val="18"/>
      </w:rPr>
    </w:pPr>
  </w:p>
  <w:p w:rsidR="00D421E6" w:rsidRPr="00241580" w:rsidRDefault="008E3D5E" w:rsidP="00EA7FEA">
    <w:pPr>
      <w:pStyle w:val="a3"/>
      <w:ind w:leftChars="675" w:left="1418"/>
      <w:rPr>
        <w:rFonts w:ascii="Calibri" w:hAnsi="Calibri"/>
        <w:color w:val="7F7F7F" w:themeColor="text1" w:themeTint="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C2D" w:rsidRDefault="00F92177">
      <w:r>
        <w:separator/>
      </w:r>
    </w:p>
  </w:footnote>
  <w:footnote w:type="continuationSeparator" w:id="0">
    <w:p w:rsidR="00A33C2D" w:rsidRDefault="00F92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9B"/>
    <w:rsid w:val="000317AF"/>
    <w:rsid w:val="00040590"/>
    <w:rsid w:val="00070DBB"/>
    <w:rsid w:val="00074637"/>
    <w:rsid w:val="000849F2"/>
    <w:rsid w:val="00141C24"/>
    <w:rsid w:val="001B7DB4"/>
    <w:rsid w:val="00204963"/>
    <w:rsid w:val="002228AA"/>
    <w:rsid w:val="00243510"/>
    <w:rsid w:val="002C6645"/>
    <w:rsid w:val="00335B6E"/>
    <w:rsid w:val="004578AD"/>
    <w:rsid w:val="004C0FF7"/>
    <w:rsid w:val="005D7F9B"/>
    <w:rsid w:val="0067336A"/>
    <w:rsid w:val="007C4B9A"/>
    <w:rsid w:val="008E3D5E"/>
    <w:rsid w:val="00983BBC"/>
    <w:rsid w:val="00A33C2D"/>
    <w:rsid w:val="00B538C7"/>
    <w:rsid w:val="00BF27C2"/>
    <w:rsid w:val="00F0219C"/>
    <w:rsid w:val="00F9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7AA26E9-02F9-422E-8A6E-7BF6C44B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7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D7F9B"/>
  </w:style>
  <w:style w:type="character" w:styleId="a5">
    <w:name w:val="Hyperlink"/>
    <w:basedOn w:val="a0"/>
    <w:uiPriority w:val="99"/>
    <w:unhideWhenUsed/>
    <w:rsid w:val="005D7F9B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BF27C2"/>
    <w:pPr>
      <w:jc w:val="center"/>
    </w:pPr>
    <w:rPr>
      <w:rFonts w:ascii="Calibri" w:eastAsia="メイリオ" w:hAnsi="Calibri" w:cs="メイリオ"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BF27C2"/>
    <w:rPr>
      <w:rFonts w:ascii="Calibri" w:eastAsia="メイリオ" w:hAnsi="Calibri" w:cs="メイリオ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BF27C2"/>
    <w:pPr>
      <w:jc w:val="right"/>
    </w:pPr>
    <w:rPr>
      <w:rFonts w:ascii="Calibri" w:eastAsia="メイリオ" w:hAnsi="Calibri" w:cs="メイリオ"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BF27C2"/>
    <w:rPr>
      <w:rFonts w:ascii="Calibri" w:eastAsia="メイリオ" w:hAnsi="Calibri" w:cs="メイリオ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B538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38C7"/>
  </w:style>
  <w:style w:type="paragraph" w:customStyle="1" w:styleId="3">
    <w:name w:val="スタイル3"/>
    <w:basedOn w:val="a"/>
    <w:link w:val="30"/>
    <w:qFormat/>
    <w:rsid w:val="00B538C7"/>
    <w:pPr>
      <w:jc w:val="center"/>
    </w:pPr>
    <w:rPr>
      <w:rFonts w:ascii="HG創英角ｺﾞｼｯｸUB" w:eastAsia="HG創英角ｺﾞｼｯｸUB" w:hAnsi="HG創英角ｺﾞｼｯｸUB" w:cs="Times New Roman"/>
      <w:color w:val="FFFFFF" w:themeColor="background1"/>
      <w:sz w:val="56"/>
      <w:szCs w:val="56"/>
    </w:rPr>
  </w:style>
  <w:style w:type="paragraph" w:customStyle="1" w:styleId="4">
    <w:name w:val="スタイル4"/>
    <w:basedOn w:val="a"/>
    <w:link w:val="40"/>
    <w:qFormat/>
    <w:rsid w:val="00B538C7"/>
    <w:pPr>
      <w:jc w:val="center"/>
    </w:pPr>
    <w:rPr>
      <w:rFonts w:ascii="HG創英角ｺﾞｼｯｸUB" w:eastAsia="HG創英角ｺﾞｼｯｸUB" w:hAnsi="HG創英角ｺﾞｼｯｸUB" w:cs="Times New Roman"/>
      <w:sz w:val="56"/>
      <w:szCs w:val="56"/>
    </w:rPr>
  </w:style>
  <w:style w:type="character" w:customStyle="1" w:styleId="30">
    <w:name w:val="スタイル3 (文字)"/>
    <w:basedOn w:val="a0"/>
    <w:link w:val="3"/>
    <w:rsid w:val="00B538C7"/>
    <w:rPr>
      <w:rFonts w:ascii="HG創英角ｺﾞｼｯｸUB" w:eastAsia="HG創英角ｺﾞｼｯｸUB" w:hAnsi="HG創英角ｺﾞｼｯｸUB" w:cs="Times New Roman"/>
      <w:color w:val="FFFFFF" w:themeColor="background1"/>
      <w:sz w:val="56"/>
      <w:szCs w:val="56"/>
    </w:rPr>
  </w:style>
  <w:style w:type="character" w:customStyle="1" w:styleId="40">
    <w:name w:val="スタイル4 (文字)"/>
    <w:basedOn w:val="a0"/>
    <w:link w:val="4"/>
    <w:rsid w:val="00B538C7"/>
    <w:rPr>
      <w:rFonts w:ascii="HG創英角ｺﾞｼｯｸUB" w:eastAsia="HG創英角ｺﾞｼｯｸUB" w:hAnsi="HG創英角ｺﾞｼｯｸUB" w:cs="Times New Roman"/>
      <w:sz w:val="56"/>
      <w:szCs w:val="56"/>
    </w:rPr>
  </w:style>
  <w:style w:type="paragraph" w:styleId="ac">
    <w:name w:val="Balloon Text"/>
    <w:basedOn w:val="a"/>
    <w:link w:val="ad"/>
    <w:uiPriority w:val="99"/>
    <w:semiHidden/>
    <w:unhideWhenUsed/>
    <w:rsid w:val="00F92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2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tpo.tokyo@unido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Itoshinaga</dc:creator>
  <cp:lastModifiedBy>福田　太郎</cp:lastModifiedBy>
  <cp:revision>3</cp:revision>
  <cp:lastPrinted>2018-05-21T07:11:00Z</cp:lastPrinted>
  <dcterms:created xsi:type="dcterms:W3CDTF">2018-05-21T07:13:00Z</dcterms:created>
  <dcterms:modified xsi:type="dcterms:W3CDTF">2018-05-25T05:16:00Z</dcterms:modified>
</cp:coreProperties>
</file>