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9" w:rsidRPr="00A8737E" w:rsidRDefault="00ED1195" w:rsidP="008E1275">
      <w:pPr>
        <w:pStyle w:val="a3"/>
        <w:spacing w:line="160" w:lineRule="atLeast"/>
        <w:ind w:leftChars="3150" w:left="6615"/>
        <w:jc w:val="right"/>
        <w:rPr>
          <w:rFonts w:ascii="Arial" w:eastAsia="ＭＳ ゴシック" w:hAnsi="Arial" w:cs="Arial"/>
          <w:szCs w:val="21"/>
        </w:rPr>
      </w:pPr>
      <w:r>
        <w:rPr>
          <w:rFonts w:hint="eastAsia"/>
        </w:rPr>
        <w:t xml:space="preserve">　　　</w:t>
      </w:r>
      <w:r w:rsidR="00B243D5" w:rsidRPr="0000072A">
        <w:rPr>
          <w:rFonts w:ascii="Arial" w:eastAsia="ＭＳ ゴシック" w:hAnsi="Arial" w:cs="Arial"/>
          <w:szCs w:val="21"/>
        </w:rPr>
        <w:t>20</w:t>
      </w:r>
      <w:r w:rsidRPr="0000072A">
        <w:rPr>
          <w:rFonts w:ascii="Arial" w:eastAsia="ＭＳ ゴシック" w:hAnsi="Arial" w:cs="Arial"/>
          <w:szCs w:val="21"/>
        </w:rPr>
        <w:t>1</w:t>
      </w:r>
      <w:r w:rsidR="00234113">
        <w:rPr>
          <w:rFonts w:ascii="Arial" w:eastAsia="ＭＳ ゴシック" w:hAnsi="Arial" w:cs="Arial" w:hint="eastAsia"/>
          <w:szCs w:val="21"/>
        </w:rPr>
        <w:t>4</w:t>
      </w:r>
      <w:r w:rsidR="00ED7209" w:rsidRPr="00A8737E">
        <w:rPr>
          <w:rFonts w:ascii="Arial" w:eastAsia="ＭＳ ゴシック" w:hAnsi="ＭＳ ゴシック" w:cs="Arial"/>
          <w:szCs w:val="21"/>
        </w:rPr>
        <w:t>年</w:t>
      </w:r>
      <w:r w:rsidR="00234113">
        <w:rPr>
          <w:rFonts w:ascii="Arial" w:eastAsia="ＭＳ ゴシック" w:hAnsi="ＭＳ ゴシック" w:cs="Arial" w:hint="eastAsia"/>
          <w:szCs w:val="21"/>
        </w:rPr>
        <w:t>10</w:t>
      </w:r>
      <w:r w:rsidR="00ED7209" w:rsidRPr="00A8737E">
        <w:rPr>
          <w:rFonts w:ascii="Arial" w:eastAsia="ＭＳ ゴシック" w:hAnsi="ＭＳ ゴシック" w:cs="Arial"/>
          <w:szCs w:val="21"/>
        </w:rPr>
        <w:t>月</w:t>
      </w:r>
      <w:r w:rsidRPr="00A8737E">
        <w:rPr>
          <w:rFonts w:ascii="Arial" w:eastAsia="ＭＳ ゴシック" w:hAnsi="ＭＳ ゴシック" w:cs="Arial"/>
          <w:szCs w:val="21"/>
        </w:rPr>
        <w:t>吉日</w:t>
      </w:r>
    </w:p>
    <w:p w:rsidR="00ED7209" w:rsidRPr="00A8737E" w:rsidRDefault="00ED7209">
      <w:pPr>
        <w:spacing w:line="160" w:lineRule="atLeast"/>
        <w:rPr>
          <w:rFonts w:ascii="Arial" w:eastAsia="ＭＳ ゴシック" w:hAnsi="Arial" w:cs="Arial"/>
          <w:szCs w:val="21"/>
        </w:rPr>
      </w:pPr>
      <w:r w:rsidRPr="00A8737E">
        <w:rPr>
          <w:rFonts w:ascii="Arial" w:eastAsia="ＭＳ ゴシック" w:hAnsi="ＭＳ ゴシック" w:cs="Arial"/>
          <w:szCs w:val="21"/>
        </w:rPr>
        <w:t>各　　位</w:t>
      </w:r>
    </w:p>
    <w:p w:rsidR="00C44079" w:rsidRPr="00A8737E" w:rsidRDefault="00C44079" w:rsidP="008E1275">
      <w:pPr>
        <w:tabs>
          <w:tab w:val="left" w:pos="5670"/>
        </w:tabs>
        <w:spacing w:line="160" w:lineRule="atLeast"/>
        <w:rPr>
          <w:rFonts w:ascii="Arial" w:eastAsia="ＭＳ ゴシック" w:hAnsi="Arial" w:cs="Arial"/>
          <w:szCs w:val="21"/>
        </w:rPr>
      </w:pPr>
      <w:r w:rsidRPr="00A8737E">
        <w:rPr>
          <w:rFonts w:ascii="Arial" w:eastAsia="ＭＳ ゴシック" w:hAnsi="Arial" w:cs="Arial"/>
          <w:szCs w:val="21"/>
        </w:rPr>
        <w:tab/>
      </w:r>
      <w:r w:rsidR="00F75461" w:rsidRPr="00A8737E">
        <w:rPr>
          <w:rFonts w:ascii="Arial" w:eastAsia="ＭＳ ゴシック" w:hAnsi="Arial" w:cs="Arial" w:hint="eastAsia"/>
          <w:szCs w:val="21"/>
        </w:rPr>
        <w:t xml:space="preserve">　</w:t>
      </w:r>
      <w:r w:rsidR="00371A16" w:rsidRPr="0000072A">
        <w:rPr>
          <w:rFonts w:ascii="Arial" w:eastAsia="ＭＳ ゴシック" w:hAnsi="Arial" w:cs="Arial" w:hint="eastAsia"/>
          <w:szCs w:val="21"/>
        </w:rPr>
        <w:t xml:space="preserve">　</w:t>
      </w:r>
      <w:r w:rsidR="001E7B1F">
        <w:rPr>
          <w:rFonts w:ascii="Arial" w:eastAsia="ＭＳ ゴシック" w:hAnsi="Arial" w:cs="Arial" w:hint="eastAsia"/>
          <w:szCs w:val="21"/>
        </w:rPr>
        <w:t xml:space="preserve">　　</w:t>
      </w:r>
      <w:r w:rsidRPr="0000072A">
        <w:rPr>
          <w:rFonts w:ascii="Arial" w:eastAsia="ＭＳ ゴシック" w:hAnsi="ＭＳ ゴシック" w:cs="Arial"/>
          <w:szCs w:val="21"/>
        </w:rPr>
        <w:t>アジア開発銀行</w:t>
      </w:r>
    </w:p>
    <w:p w:rsidR="00ED7209" w:rsidRPr="00A8737E" w:rsidRDefault="001E7B1F" w:rsidP="00D05D2C">
      <w:pPr>
        <w:spacing w:line="200" w:lineRule="atLeast"/>
        <w:ind w:leftChars="2500" w:left="5250" w:firstLineChars="400" w:firstLine="840"/>
        <w:rPr>
          <w:rFonts w:ascii="Arial" w:eastAsia="ＭＳ ゴシック" w:hAnsi="ＭＳ ゴシック" w:cs="Arial"/>
          <w:szCs w:val="21"/>
        </w:rPr>
      </w:pPr>
      <w:r>
        <w:rPr>
          <w:rFonts w:ascii="Arial" w:eastAsia="ＭＳ ゴシック" w:hAnsi="ＭＳ ゴシック" w:cs="Arial" w:hint="eastAsia"/>
          <w:szCs w:val="21"/>
        </w:rPr>
        <w:t xml:space="preserve">　　</w:t>
      </w:r>
      <w:r w:rsidR="00674276" w:rsidRPr="00A8737E">
        <w:rPr>
          <w:rFonts w:ascii="Arial" w:eastAsia="ＭＳ ゴシック" w:hAnsi="ＭＳ ゴシック" w:cs="Arial" w:hint="eastAsia"/>
          <w:szCs w:val="21"/>
        </w:rPr>
        <w:t>公益</w:t>
      </w:r>
      <w:r w:rsidR="00ED7209" w:rsidRPr="00A8737E">
        <w:rPr>
          <w:rFonts w:ascii="Arial" w:eastAsia="ＭＳ ゴシック" w:hAnsi="ＭＳ ゴシック" w:cs="Arial"/>
          <w:szCs w:val="21"/>
        </w:rPr>
        <w:t>社団法人　関西経済連合会</w:t>
      </w:r>
    </w:p>
    <w:p w:rsidR="00371A16" w:rsidRPr="00A8737E" w:rsidRDefault="00F75461" w:rsidP="008E1275">
      <w:pPr>
        <w:spacing w:line="200" w:lineRule="atLeast"/>
        <w:ind w:leftChars="2500" w:left="5250" w:firstLineChars="200" w:firstLine="420"/>
        <w:rPr>
          <w:rFonts w:ascii="Arial" w:eastAsia="ＭＳ ゴシック" w:hAnsi="ＭＳ ゴシック" w:cs="Arial"/>
          <w:szCs w:val="21"/>
        </w:rPr>
      </w:pPr>
      <w:r w:rsidRPr="00A8737E">
        <w:rPr>
          <w:rFonts w:ascii="Arial" w:eastAsia="ＭＳ ゴシック" w:hAnsi="ＭＳ ゴシック" w:cs="Arial" w:hint="eastAsia"/>
          <w:szCs w:val="21"/>
        </w:rPr>
        <w:t xml:space="preserve">　</w:t>
      </w:r>
      <w:r w:rsidR="00371A16" w:rsidRPr="0000072A">
        <w:rPr>
          <w:rFonts w:ascii="Arial" w:eastAsia="ＭＳ ゴシック" w:hAnsi="ＭＳ ゴシック" w:cs="Arial" w:hint="eastAsia"/>
          <w:szCs w:val="21"/>
        </w:rPr>
        <w:t xml:space="preserve">　</w:t>
      </w:r>
      <w:r w:rsidR="001E7B1F">
        <w:rPr>
          <w:rFonts w:ascii="Arial" w:eastAsia="ＭＳ ゴシック" w:hAnsi="ＭＳ ゴシック" w:cs="Arial" w:hint="eastAsia"/>
          <w:szCs w:val="21"/>
        </w:rPr>
        <w:t xml:space="preserve">　　</w:t>
      </w:r>
      <w:r w:rsidR="00371A16" w:rsidRPr="0000072A">
        <w:rPr>
          <w:rFonts w:ascii="Arial" w:eastAsia="ＭＳ ゴシック" w:hAnsi="ＭＳ ゴシック" w:cs="Arial"/>
          <w:szCs w:val="21"/>
        </w:rPr>
        <w:t>大阪商工会議所</w:t>
      </w:r>
    </w:p>
    <w:p w:rsidR="00371A16" w:rsidRPr="00A8737E" w:rsidRDefault="00371A16" w:rsidP="008E1275">
      <w:pPr>
        <w:snapToGrid w:val="0"/>
        <w:spacing w:line="200" w:lineRule="atLeast"/>
        <w:ind w:leftChars="2500" w:left="5250" w:firstLineChars="400" w:firstLine="840"/>
        <w:rPr>
          <w:rFonts w:ascii="Arial" w:eastAsia="ＭＳ ゴシック" w:hAnsi="Arial" w:cs="Arial"/>
          <w:szCs w:val="21"/>
        </w:rPr>
      </w:pPr>
    </w:p>
    <w:p w:rsidR="00ED7209" w:rsidRPr="00A8737E" w:rsidRDefault="00ED7209" w:rsidP="008E1275">
      <w:pPr>
        <w:snapToGrid w:val="0"/>
        <w:spacing w:line="240" w:lineRule="atLeast"/>
        <w:jc w:val="center"/>
        <w:rPr>
          <w:rFonts w:ascii="Arial" w:eastAsia="ＭＳ ゴシック" w:hAnsi="Arial" w:cs="Arial"/>
          <w:sz w:val="24"/>
          <w:szCs w:val="24"/>
          <w:u w:val="single"/>
        </w:rPr>
      </w:pPr>
      <w:r w:rsidRPr="00A8737E">
        <w:rPr>
          <w:rFonts w:ascii="Arial" w:eastAsia="ＭＳ ゴシック" w:hAnsi="ＭＳ ゴシック" w:cs="Arial"/>
          <w:sz w:val="24"/>
          <w:szCs w:val="24"/>
          <w:u w:val="single"/>
        </w:rPr>
        <w:t>「</w:t>
      </w:r>
      <w:r w:rsidR="00FD1635" w:rsidRPr="00213A43">
        <w:rPr>
          <w:rFonts w:ascii="Arial" w:eastAsia="ＭＳ ゴシック" w:hAnsi="ＭＳ ゴシック" w:cs="Arial" w:hint="eastAsia"/>
          <w:b/>
          <w:sz w:val="24"/>
          <w:szCs w:val="24"/>
          <w:u w:val="single"/>
        </w:rPr>
        <w:t>アジア開発銀行</w:t>
      </w:r>
      <w:r w:rsidR="00FD1635">
        <w:rPr>
          <w:rFonts w:ascii="Arial" w:eastAsia="ＭＳ ゴシック" w:hAnsi="ＭＳ ゴシック" w:cs="Arial" w:hint="eastAsia"/>
          <w:sz w:val="24"/>
          <w:szCs w:val="24"/>
          <w:u w:val="single"/>
        </w:rPr>
        <w:t xml:space="preserve">　</w:t>
      </w:r>
      <w:r w:rsidR="00371A16" w:rsidRPr="00A8737E">
        <w:rPr>
          <w:rFonts w:ascii="Arial" w:eastAsia="ＭＳ ゴシック" w:hAnsi="ＭＳ ゴシック" w:cs="Arial"/>
          <w:b/>
          <w:sz w:val="24"/>
          <w:szCs w:val="24"/>
          <w:u w:val="single"/>
        </w:rPr>
        <w:t>アジア経済見通し</w:t>
      </w:r>
      <w:r w:rsidRPr="00A8737E">
        <w:rPr>
          <w:rFonts w:ascii="Arial" w:eastAsia="ＭＳ ゴシック" w:hAnsi="ＭＳ ゴシック" w:cs="Arial"/>
          <w:b/>
          <w:sz w:val="24"/>
          <w:szCs w:val="24"/>
          <w:u w:val="single"/>
        </w:rPr>
        <w:t>セミナー</w:t>
      </w:r>
      <w:r w:rsidRPr="00A8737E">
        <w:rPr>
          <w:rFonts w:ascii="Arial" w:eastAsia="ＭＳ ゴシック" w:hAnsi="ＭＳ ゴシック" w:cs="Arial"/>
          <w:sz w:val="24"/>
          <w:szCs w:val="24"/>
          <w:u w:val="single"/>
        </w:rPr>
        <w:t>」のご案内</w:t>
      </w:r>
    </w:p>
    <w:p w:rsidR="006C2930" w:rsidRPr="0000072A" w:rsidRDefault="006C2930" w:rsidP="008E1275">
      <w:pPr>
        <w:pStyle w:val="a4"/>
        <w:snapToGrid w:val="0"/>
        <w:spacing w:line="240" w:lineRule="atLeast"/>
        <w:rPr>
          <w:rFonts w:ascii="Arial" w:eastAsia="ＭＳ ゴシック" w:hAnsi="ＭＳ ゴシック" w:cs="Arial"/>
          <w:szCs w:val="21"/>
        </w:rPr>
      </w:pPr>
    </w:p>
    <w:p w:rsidR="000233C3" w:rsidRDefault="000233C3" w:rsidP="008E1275">
      <w:pPr>
        <w:pStyle w:val="a4"/>
        <w:snapToGrid w:val="0"/>
        <w:rPr>
          <w:rFonts w:ascii="Arial" w:eastAsia="ＭＳ ゴシック" w:hAnsi="ＭＳ ゴシック" w:cs="Arial"/>
          <w:szCs w:val="21"/>
        </w:rPr>
      </w:pPr>
    </w:p>
    <w:p w:rsidR="00ED7209" w:rsidRPr="00EC7075" w:rsidRDefault="00ED7209" w:rsidP="008E1275">
      <w:pPr>
        <w:pStyle w:val="a4"/>
        <w:snapToGrid w:val="0"/>
        <w:rPr>
          <w:rFonts w:ascii="Arial" w:eastAsia="ＭＳ ゴシック" w:hAnsi="Arial" w:cs="Arial"/>
          <w:color w:val="000000" w:themeColor="text1"/>
          <w:szCs w:val="21"/>
        </w:rPr>
      </w:pPr>
      <w:r w:rsidRPr="0000072A">
        <w:rPr>
          <w:rFonts w:ascii="Arial" w:eastAsia="ＭＳ ゴシック" w:hAnsi="ＭＳ ゴシック" w:cs="Arial"/>
          <w:szCs w:val="21"/>
        </w:rPr>
        <w:t xml:space="preserve">拝啓　</w:t>
      </w:r>
      <w:r w:rsidRPr="00EC7075">
        <w:rPr>
          <w:rFonts w:ascii="Arial" w:eastAsia="ＭＳ ゴシック" w:hAnsi="ＭＳ ゴシック" w:cs="Arial"/>
          <w:color w:val="000000" w:themeColor="text1"/>
          <w:szCs w:val="21"/>
        </w:rPr>
        <w:t>時下益々ご清祥のこととお慶び申し上げます。</w:t>
      </w:r>
    </w:p>
    <w:p w:rsidR="00111338" w:rsidRPr="00EC7075" w:rsidRDefault="00111338" w:rsidP="004600F4">
      <w:pPr>
        <w:pStyle w:val="ad"/>
        <w:tabs>
          <w:tab w:val="left" w:pos="1985"/>
        </w:tabs>
        <w:spacing w:line="240" w:lineRule="exact"/>
        <w:rPr>
          <w:rFonts w:ascii="Arial" w:eastAsia="ＭＳ ゴシック" w:hAnsi="ＭＳ ゴシック" w:cs="Arial"/>
          <w:color w:val="000000" w:themeColor="text1"/>
          <w:szCs w:val="21"/>
        </w:rPr>
      </w:pPr>
    </w:p>
    <w:p w:rsidR="00371A16" w:rsidRPr="00EC7075" w:rsidRDefault="00E27FF4" w:rsidP="0000072A">
      <w:pPr>
        <w:pStyle w:val="ad"/>
        <w:tabs>
          <w:tab w:val="left" w:pos="1985"/>
        </w:tabs>
        <w:spacing w:line="240" w:lineRule="exact"/>
        <w:rPr>
          <w:rFonts w:ascii="Arial" w:eastAsia="ＭＳ ゴシック" w:hAnsi="Arial" w:cs="Arial"/>
          <w:color w:val="000000" w:themeColor="text1"/>
          <w:szCs w:val="21"/>
        </w:rPr>
      </w:pPr>
      <w:r w:rsidRPr="00EC7075">
        <w:rPr>
          <w:rFonts w:ascii="Arial" w:eastAsia="ＭＳ ゴシック" w:hAnsi="ＭＳ ゴシック" w:cs="Arial"/>
          <w:color w:val="000000" w:themeColor="text1"/>
          <w:szCs w:val="21"/>
        </w:rPr>
        <w:t xml:space="preserve">　</w:t>
      </w:r>
      <w:r w:rsidR="00ED7209" w:rsidRPr="00EC7075">
        <w:rPr>
          <w:rFonts w:ascii="Arial" w:eastAsia="ＭＳ ゴシック" w:hAnsi="ＭＳ ゴシック" w:cs="Arial"/>
          <w:color w:val="000000" w:themeColor="text1"/>
          <w:szCs w:val="21"/>
        </w:rPr>
        <w:t>アジア開発銀行（</w:t>
      </w:r>
      <w:r w:rsidR="000F0B8B" w:rsidRPr="00EC7075">
        <w:rPr>
          <w:rFonts w:ascii="Arial" w:eastAsia="ＭＳ ゴシック" w:hAnsi="Arial" w:cs="Arial"/>
          <w:color w:val="000000" w:themeColor="text1"/>
          <w:szCs w:val="21"/>
        </w:rPr>
        <w:t>ADB</w:t>
      </w:r>
      <w:r w:rsidR="00ED7209" w:rsidRPr="00EC7075">
        <w:rPr>
          <w:rFonts w:ascii="Arial" w:eastAsia="ＭＳ ゴシック" w:hAnsi="ＭＳ ゴシック" w:cs="Arial"/>
          <w:color w:val="000000" w:themeColor="text1"/>
          <w:szCs w:val="21"/>
        </w:rPr>
        <w:t>）は</w:t>
      </w:r>
      <w:r w:rsidR="00371A16" w:rsidRPr="00EC7075">
        <w:rPr>
          <w:rFonts w:ascii="Arial" w:eastAsia="ＭＳ ゴシック" w:hAnsi="Arial" w:cs="Arial"/>
          <w:color w:val="000000" w:themeColor="text1"/>
          <w:szCs w:val="21"/>
        </w:rPr>
        <w:t>、</w:t>
      </w:r>
      <w:r w:rsidR="00570BF0" w:rsidRPr="00EC7075">
        <w:rPr>
          <w:rFonts w:ascii="Arial" w:eastAsia="ＭＳ ゴシック" w:hAnsi="Arial" w:cs="Arial" w:hint="eastAsia"/>
          <w:color w:val="000000" w:themeColor="text1"/>
          <w:szCs w:val="21"/>
        </w:rPr>
        <w:t>9</w:t>
      </w:r>
      <w:r w:rsidR="000233C3" w:rsidRPr="00EC7075">
        <w:rPr>
          <w:rFonts w:ascii="Arial" w:eastAsia="ＭＳ ゴシック" w:hAnsi="Arial" w:cs="Arial" w:hint="eastAsia"/>
          <w:color w:val="000000" w:themeColor="text1"/>
          <w:szCs w:val="21"/>
        </w:rPr>
        <w:t>月</w:t>
      </w:r>
      <w:r w:rsidR="00570BF0" w:rsidRPr="00EC7075">
        <w:rPr>
          <w:rFonts w:ascii="Arial" w:eastAsia="ＭＳ ゴシック" w:hAnsi="Arial" w:cs="Arial" w:hint="eastAsia"/>
          <w:color w:val="000000" w:themeColor="text1"/>
          <w:szCs w:val="21"/>
        </w:rPr>
        <w:t>末に</w:t>
      </w:r>
      <w:r w:rsidR="00371A16" w:rsidRPr="00EC7075">
        <w:rPr>
          <w:rFonts w:ascii="Arial" w:eastAsia="ＭＳ ゴシック" w:hAnsi="Arial" w:cs="Arial"/>
          <w:color w:val="000000" w:themeColor="text1"/>
          <w:szCs w:val="21"/>
        </w:rPr>
        <w:t>公表した「アジア経済見通し</w:t>
      </w:r>
      <w:r w:rsidR="00371A16" w:rsidRPr="00EC7075">
        <w:rPr>
          <w:rFonts w:ascii="Arial" w:eastAsia="ＭＳ ゴシック" w:hAnsi="Arial" w:cs="Arial"/>
          <w:color w:val="000000" w:themeColor="text1"/>
          <w:szCs w:val="21"/>
        </w:rPr>
        <w:t>201</w:t>
      </w:r>
      <w:r w:rsidR="00570BF0" w:rsidRPr="00EC7075">
        <w:rPr>
          <w:rFonts w:ascii="Arial" w:eastAsia="ＭＳ ゴシック" w:hAnsi="Arial" w:cs="Arial" w:hint="eastAsia"/>
          <w:color w:val="000000" w:themeColor="text1"/>
          <w:szCs w:val="21"/>
        </w:rPr>
        <w:t>4</w:t>
      </w:r>
      <w:r w:rsidR="00371A16" w:rsidRPr="00EC7075">
        <w:rPr>
          <w:rFonts w:ascii="Arial" w:eastAsia="ＭＳ ゴシック" w:hAnsi="Arial" w:cs="Arial"/>
          <w:color w:val="000000" w:themeColor="text1"/>
          <w:szCs w:val="21"/>
        </w:rPr>
        <w:t>年改訂版」において、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先進国経済の成長率は想定よりも鈍いにも関わらず、アジア・太平洋地域では主要な国で構造改革が進むことから、同地域の成長スピードは引き続き世界で最も早いものとなるとの見方を示した上で、これら地域全体の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GDP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成長率について、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2014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年が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6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．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2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％、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2015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年が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6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．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4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％とする（本年４月に公表された「アジア経済見通し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2014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年版」での）見通しを据え置</w:t>
      </w:r>
      <w:r w:rsidR="003A4427" w:rsidRPr="00EC7075">
        <w:rPr>
          <w:rFonts w:ascii="Arial" w:eastAsia="ＭＳ ゴシック" w:hAnsi="Arial" w:cs="Arial" w:hint="eastAsia"/>
          <w:color w:val="000000" w:themeColor="text1"/>
          <w:szCs w:val="21"/>
          <w:lang w:val="en"/>
        </w:rPr>
        <w:t>きました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。</w:t>
      </w:r>
      <w:r w:rsidR="003A4427" w:rsidRPr="00EC7075">
        <w:rPr>
          <w:rFonts w:ascii="Arial" w:eastAsia="ＭＳ ゴシック" w:hAnsi="Arial" w:cs="Arial" w:hint="eastAsia"/>
          <w:color w:val="000000" w:themeColor="text1"/>
          <w:szCs w:val="21"/>
          <w:lang w:val="en"/>
        </w:rPr>
        <w:t>この経済成長には、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中国、インド、インドネシアの域内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3</w:t>
      </w:r>
      <w:r w:rsidR="003A4427" w:rsidRPr="00EC7075">
        <w:rPr>
          <w:rFonts w:ascii="Arial" w:eastAsia="ＭＳ ゴシック" w:hAnsi="Arial" w:cs="Arial"/>
          <w:color w:val="000000" w:themeColor="text1"/>
          <w:szCs w:val="21"/>
          <w:lang w:val="en"/>
        </w:rPr>
        <w:t>大経済国で構造改革のプロセスが進むかどうかが、重要な要素となる</w:t>
      </w:r>
      <w:r w:rsidR="003A4427" w:rsidRPr="00EC7075">
        <w:rPr>
          <w:rFonts w:ascii="Arial" w:eastAsia="ＭＳ ゴシック" w:hAnsi="Arial" w:cs="Arial" w:hint="eastAsia"/>
          <w:color w:val="000000" w:themeColor="text1"/>
          <w:szCs w:val="21"/>
          <w:lang w:val="en"/>
        </w:rPr>
        <w:t>と見られています。</w:t>
      </w:r>
    </w:p>
    <w:p w:rsidR="005A2DDE" w:rsidRPr="00EC7075" w:rsidRDefault="005A2DDE" w:rsidP="00A8737E">
      <w:pPr>
        <w:pStyle w:val="ad"/>
        <w:tabs>
          <w:tab w:val="left" w:pos="1985"/>
        </w:tabs>
        <w:spacing w:line="160" w:lineRule="exact"/>
        <w:rPr>
          <w:rFonts w:ascii="Arial" w:eastAsia="ＭＳ ゴシック" w:hAnsi="Arial" w:cs="Arial"/>
          <w:color w:val="000000" w:themeColor="text1"/>
          <w:szCs w:val="21"/>
        </w:rPr>
      </w:pPr>
    </w:p>
    <w:p w:rsidR="00F3137A" w:rsidRPr="00EC7075" w:rsidRDefault="00E27FF4" w:rsidP="004600F4">
      <w:pPr>
        <w:pStyle w:val="ad"/>
        <w:tabs>
          <w:tab w:val="left" w:pos="1985"/>
        </w:tabs>
        <w:spacing w:line="240" w:lineRule="exact"/>
        <w:rPr>
          <w:rFonts w:ascii="Arial" w:eastAsia="ＭＳ ゴシック" w:hAnsi="ＭＳ ゴシック" w:cs="Arial"/>
          <w:color w:val="000000" w:themeColor="text1"/>
          <w:kern w:val="0"/>
          <w:szCs w:val="21"/>
        </w:rPr>
      </w:pPr>
      <w:r w:rsidRPr="00EC7075">
        <w:rPr>
          <w:rFonts w:ascii="Arial" w:eastAsia="ＭＳ ゴシック" w:hAnsi="ＭＳ ゴシック" w:cs="Arial"/>
          <w:color w:val="000000" w:themeColor="text1"/>
          <w:szCs w:val="21"/>
        </w:rPr>
        <w:t xml:space="preserve">　</w:t>
      </w:r>
      <w:r w:rsidR="0055663C" w:rsidRPr="00EC7075">
        <w:rPr>
          <w:rFonts w:ascii="Arial" w:eastAsia="ＭＳ ゴシック" w:hAnsi="ＭＳ ゴシック" w:cs="Arial" w:hint="eastAsia"/>
          <w:color w:val="000000" w:themeColor="text1"/>
          <w:szCs w:val="21"/>
        </w:rPr>
        <w:t>こうした経済見通しとは別に</w:t>
      </w:r>
      <w:r w:rsidR="00371A16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ADB</w:t>
      </w:r>
      <w:r w:rsidR="00A4051D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は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、各</w:t>
      </w:r>
      <w:r w:rsidR="00A4051D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国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が</w:t>
      </w:r>
      <w:r w:rsidR="00A4051D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インクルーシブな</w:t>
      </w:r>
      <w:r w:rsidR="004B142E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（全ての人々にその恩恵が行き渡る）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経済</w:t>
      </w:r>
      <w:r w:rsidR="00A4051D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成長</w:t>
      </w:r>
      <w:r w:rsidR="005E254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に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向けて取り組むべき開発</w:t>
      </w:r>
      <w:r w:rsidR="005E254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課題を</w:t>
      </w:r>
      <w:r w:rsidR="00A84D47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特定し、その克服に向けた政策提言をする調査報告書（</w:t>
      </w:r>
      <w:r w:rsidR="00A84D47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Diagnostic Study</w:t>
      </w:r>
      <w:r w:rsidR="00A84D47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）を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公表しています。先月公表されたミャンマーに係る報告書は、ミャンマーはインフラの整備と人的資源の向上が必要とし、同国の潜在能力がフルに発揮されれば現在</w:t>
      </w:r>
      <w:r w:rsidR="00F3137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約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900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ドルである一人当たり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GDP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が、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2030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年には</w:t>
      </w:r>
      <w:r w:rsidR="00F3137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約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5,000</w:t>
      </w:r>
      <w:r w:rsidR="00B17EA1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ドル</w:t>
      </w:r>
      <w:r w:rsidR="00F3137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になる可能性があるとしています。また、</w:t>
      </w:r>
      <w:r w:rsidR="00F3137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ADB</w:t>
      </w:r>
      <w:r w:rsidR="00F3137A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はカンボジアについても、同調査報告書の作成作業中です。</w:t>
      </w:r>
    </w:p>
    <w:p w:rsidR="00F3137A" w:rsidRPr="00EC7075" w:rsidRDefault="00F3137A" w:rsidP="004600F4">
      <w:pPr>
        <w:pStyle w:val="ad"/>
        <w:tabs>
          <w:tab w:val="left" w:pos="1985"/>
        </w:tabs>
        <w:spacing w:line="240" w:lineRule="exact"/>
        <w:rPr>
          <w:rFonts w:ascii="Arial" w:eastAsia="ＭＳ ゴシック" w:hAnsi="ＭＳ ゴシック" w:cs="Arial"/>
          <w:color w:val="000000" w:themeColor="text1"/>
          <w:kern w:val="0"/>
          <w:szCs w:val="21"/>
        </w:rPr>
      </w:pPr>
    </w:p>
    <w:p w:rsidR="00F3137A" w:rsidRPr="00EC7075" w:rsidRDefault="00F3137A" w:rsidP="00F3137A">
      <w:pPr>
        <w:pStyle w:val="ad"/>
        <w:tabs>
          <w:tab w:val="left" w:pos="1985"/>
        </w:tabs>
        <w:spacing w:line="240" w:lineRule="exact"/>
        <w:rPr>
          <w:rFonts w:ascii="Arial" w:eastAsia="ＭＳ ゴシック" w:hAnsi="ＭＳ ゴシック" w:cs="Arial"/>
          <w:color w:val="000000" w:themeColor="text1"/>
          <w:kern w:val="0"/>
          <w:szCs w:val="21"/>
        </w:rPr>
      </w:pP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 xml:space="preserve">　この度、マニラ本部から経済調査局から、</w:t>
      </w:r>
      <w:r w:rsidRPr="00EC7075">
        <w:rPr>
          <w:rFonts w:ascii="Arial" w:eastAsia="ＭＳ ゴシック" w:hAnsi="Arial" w:cs="Arial"/>
          <w:color w:val="000000" w:themeColor="text1"/>
          <w:szCs w:val="21"/>
        </w:rPr>
        <w:t>アジア経済見通し</w:t>
      </w:r>
      <w:r w:rsidRPr="00EC7075">
        <w:rPr>
          <w:rFonts w:ascii="Arial" w:eastAsia="ＭＳ ゴシック" w:hAnsi="Arial" w:cs="Arial"/>
          <w:color w:val="000000" w:themeColor="text1"/>
          <w:szCs w:val="21"/>
        </w:rPr>
        <w:t>201</w:t>
      </w:r>
      <w:r w:rsidRPr="00EC7075">
        <w:rPr>
          <w:rFonts w:ascii="Arial" w:eastAsia="ＭＳ ゴシック" w:hAnsi="Arial" w:cs="Arial" w:hint="eastAsia"/>
          <w:color w:val="000000" w:themeColor="text1"/>
          <w:szCs w:val="21"/>
        </w:rPr>
        <w:t>4</w:t>
      </w:r>
      <w:r w:rsidRPr="00EC7075">
        <w:rPr>
          <w:rFonts w:ascii="Arial" w:eastAsia="ＭＳ ゴシック" w:hAnsi="Arial" w:cs="Arial"/>
          <w:color w:val="000000" w:themeColor="text1"/>
          <w:szCs w:val="21"/>
        </w:rPr>
        <w:t>年改訂版</w:t>
      </w:r>
      <w:r w:rsidRPr="00EC7075">
        <w:rPr>
          <w:rFonts w:ascii="Arial" w:eastAsia="ＭＳ ゴシック" w:hAnsi="Arial" w:cs="Arial" w:hint="eastAsia"/>
          <w:color w:val="000000" w:themeColor="text1"/>
          <w:szCs w:val="21"/>
        </w:rPr>
        <w:t>の責任者である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ジョゼフ・アーネスト・ズベグリッチ（アシスタント・チーフ・エコノミスト）と、ミャンマーとカンボジアの調査報告書（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Diagnostic Study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）の</w:t>
      </w:r>
      <w:r w:rsidRPr="00EC7075">
        <w:rPr>
          <w:rFonts w:ascii="Arial" w:eastAsia="ＭＳ ゴシック" w:hAnsi="Arial" w:cs="Arial" w:hint="eastAsia"/>
          <w:color w:val="000000" w:themeColor="text1"/>
          <w:szCs w:val="21"/>
        </w:rPr>
        <w:t>責任者であるシンヨン・パーク（同）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を迎え、</w:t>
      </w:r>
      <w:r w:rsidRPr="00EC7075">
        <w:rPr>
          <w:rFonts w:ascii="Arial" w:eastAsia="ＭＳ ゴシック" w:hAnsi="ＭＳ ゴシック" w:cs="Arial"/>
          <w:color w:val="000000" w:themeColor="text1"/>
          <w:kern w:val="0"/>
          <w:szCs w:val="21"/>
        </w:rPr>
        <w:t>ADB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のアジア・太平洋地域の経済見通し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、および、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ミャンマー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と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カンボジア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が</w:t>
      </w:r>
      <w:r w:rsidR="004B142E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インクルーシブな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経済成長に向けて取り組むべき開発課題</w:t>
      </w:r>
      <w:r w:rsidRPr="00EC7075">
        <w:rPr>
          <w:rFonts w:ascii="Arial" w:eastAsia="ＭＳ ゴシック" w:hAnsi="ＭＳ ゴシック" w:cs="Arial" w:hint="eastAsia"/>
          <w:color w:val="000000" w:themeColor="text1"/>
          <w:kern w:val="0"/>
          <w:szCs w:val="21"/>
        </w:rPr>
        <w:t>について、下記の通りセミナーを開催します。</w:t>
      </w:r>
    </w:p>
    <w:p w:rsidR="00F3137A" w:rsidRPr="00EC7075" w:rsidRDefault="00F3137A" w:rsidP="00F3137A">
      <w:pPr>
        <w:pStyle w:val="ad"/>
        <w:tabs>
          <w:tab w:val="left" w:pos="1985"/>
        </w:tabs>
        <w:spacing w:line="240" w:lineRule="exact"/>
        <w:rPr>
          <w:rFonts w:ascii="Arial" w:eastAsia="ＭＳ ゴシック" w:hAnsi="ＭＳ ゴシック" w:cs="Arial"/>
          <w:color w:val="000000" w:themeColor="text1"/>
          <w:kern w:val="0"/>
          <w:szCs w:val="21"/>
        </w:rPr>
      </w:pPr>
    </w:p>
    <w:p w:rsidR="00ED7209" w:rsidRPr="00EC7075" w:rsidRDefault="00E27FF4" w:rsidP="004600F4">
      <w:pPr>
        <w:pStyle w:val="ad"/>
        <w:rPr>
          <w:rFonts w:ascii="Arial" w:eastAsia="ＭＳ ゴシック" w:hAnsi="Arial" w:cs="Arial"/>
          <w:color w:val="000000" w:themeColor="text1"/>
          <w:szCs w:val="21"/>
        </w:rPr>
      </w:pPr>
      <w:r w:rsidRPr="00EC7075">
        <w:rPr>
          <w:rFonts w:ascii="Arial" w:eastAsia="ＭＳ ゴシック" w:hAnsi="ＭＳ ゴシック" w:cs="Arial"/>
          <w:color w:val="000000" w:themeColor="text1"/>
          <w:szCs w:val="21"/>
        </w:rPr>
        <w:t xml:space="preserve">　</w:t>
      </w:r>
      <w:r w:rsidR="000233C3" w:rsidRPr="00EC7075">
        <w:rPr>
          <w:rFonts w:ascii="Arial" w:eastAsia="ＭＳ ゴシック" w:hAnsi="ＭＳ ゴシック" w:cs="Arial" w:hint="eastAsia"/>
          <w:color w:val="000000" w:themeColor="text1"/>
          <w:szCs w:val="21"/>
        </w:rPr>
        <w:t>アジア経済</w:t>
      </w:r>
      <w:r w:rsidR="00EC7075" w:rsidRPr="00EC7075">
        <w:rPr>
          <w:rFonts w:ascii="Arial" w:eastAsia="ＭＳ ゴシック" w:hAnsi="ＭＳ ゴシック" w:cs="Arial" w:hint="eastAsia"/>
          <w:color w:val="000000" w:themeColor="text1"/>
          <w:szCs w:val="21"/>
        </w:rPr>
        <w:t>、特にミャンマーとカンボジアの経済</w:t>
      </w:r>
      <w:r w:rsidR="000233C3" w:rsidRPr="00EC7075">
        <w:rPr>
          <w:rFonts w:ascii="Arial" w:eastAsia="ＭＳ ゴシック" w:hAnsi="ＭＳ ゴシック" w:cs="Arial" w:hint="eastAsia"/>
          <w:color w:val="000000" w:themeColor="text1"/>
          <w:szCs w:val="21"/>
        </w:rPr>
        <w:t>に関する</w:t>
      </w:r>
      <w:r w:rsidR="00371A16" w:rsidRPr="00EC7075">
        <w:rPr>
          <w:rFonts w:ascii="Arial" w:eastAsia="ＭＳ ゴシック" w:hAnsi="ＭＳ ゴシック" w:cs="Arial"/>
          <w:color w:val="000000" w:themeColor="text1"/>
          <w:szCs w:val="21"/>
        </w:rPr>
        <w:t>有益な情報を得られる機会</w:t>
      </w:r>
      <w:r w:rsidR="000233C3" w:rsidRPr="00EC7075">
        <w:rPr>
          <w:rFonts w:ascii="Arial" w:eastAsia="ＭＳ ゴシック" w:hAnsi="ＭＳ ゴシック" w:cs="Arial" w:hint="eastAsia"/>
          <w:color w:val="000000" w:themeColor="text1"/>
          <w:szCs w:val="21"/>
        </w:rPr>
        <w:t>として</w:t>
      </w:r>
      <w:r w:rsidR="00371A16" w:rsidRPr="00EC7075">
        <w:rPr>
          <w:rFonts w:ascii="Arial" w:eastAsia="ＭＳ ゴシック" w:hAnsi="ＭＳ ゴシック" w:cs="Arial"/>
          <w:color w:val="000000" w:themeColor="text1"/>
          <w:szCs w:val="21"/>
        </w:rPr>
        <w:t>、</w:t>
      </w:r>
      <w:r w:rsidR="00ED7209" w:rsidRPr="00EC7075">
        <w:rPr>
          <w:rFonts w:ascii="Arial" w:eastAsia="ＭＳ ゴシック" w:hAnsi="ＭＳ ゴシック" w:cs="Arial"/>
          <w:color w:val="000000" w:themeColor="text1"/>
          <w:szCs w:val="21"/>
        </w:rPr>
        <w:t>是非貴台のご出席を賜りますようお願い致しますとともに、ご関係部署の皆様にもご参加賜りますれば幸いに存じます。</w:t>
      </w:r>
    </w:p>
    <w:p w:rsidR="00ED7209" w:rsidRPr="00EC7075" w:rsidRDefault="00ED7209" w:rsidP="00A8737E">
      <w:pPr>
        <w:spacing w:line="120" w:lineRule="auto"/>
        <w:ind w:firstLine="216"/>
        <w:jc w:val="right"/>
        <w:rPr>
          <w:rFonts w:ascii="Arial" w:eastAsia="ＭＳ ゴシック" w:hAnsi="Arial" w:cs="Arial"/>
          <w:color w:val="000000" w:themeColor="text1"/>
          <w:szCs w:val="21"/>
        </w:rPr>
      </w:pPr>
      <w:r w:rsidRPr="00EC7075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　　　敬　具</w:t>
      </w:r>
    </w:p>
    <w:p w:rsidR="00ED7209" w:rsidRPr="009C576A" w:rsidRDefault="00ED7209" w:rsidP="00A8737E">
      <w:pPr>
        <w:pStyle w:val="a6"/>
        <w:spacing w:line="120" w:lineRule="auto"/>
        <w:rPr>
          <w:rFonts w:ascii="Arial" w:eastAsia="ＭＳ ゴシック" w:hAnsi="Arial" w:cs="Arial"/>
          <w:color w:val="000000"/>
          <w:szCs w:val="21"/>
        </w:rPr>
      </w:pPr>
      <w:r w:rsidRPr="009C576A">
        <w:rPr>
          <w:rFonts w:ascii="Arial" w:eastAsia="ＭＳ ゴシック" w:hAnsi="ＭＳ ゴシック" w:cs="Arial"/>
          <w:color w:val="000000"/>
          <w:szCs w:val="21"/>
        </w:rPr>
        <w:t>記</w:t>
      </w:r>
    </w:p>
    <w:p w:rsidR="00E016A7" w:rsidRPr="009C576A" w:rsidRDefault="00E016A7" w:rsidP="00A8737E">
      <w:pPr>
        <w:spacing w:line="160" w:lineRule="exact"/>
        <w:rPr>
          <w:rFonts w:ascii="Arial" w:eastAsia="ＭＳ ゴシック" w:hAnsi="Arial" w:cs="Arial"/>
          <w:color w:val="000000"/>
          <w:szCs w:val="21"/>
        </w:rPr>
      </w:pPr>
    </w:p>
    <w:p w:rsidR="00ED7209" w:rsidRPr="009F4B00" w:rsidRDefault="00795BB9" w:rsidP="00B953E0">
      <w:pPr>
        <w:rPr>
          <w:rFonts w:ascii="Arial" w:eastAsia="ＭＳ ゴシック" w:hAnsi="Arial" w:cs="Arial"/>
          <w:color w:val="000000" w:themeColor="text1"/>
          <w:szCs w:val="21"/>
        </w:rPr>
      </w:pPr>
      <w:r w:rsidRPr="009C576A">
        <w:rPr>
          <w:rFonts w:ascii="Arial" w:eastAsia="ＭＳ ゴシック" w:hAnsi="ＭＳ ゴシック" w:cs="Arial" w:hint="eastAsia"/>
          <w:color w:val="000000"/>
          <w:szCs w:val="21"/>
        </w:rPr>
        <w:t>◆</w:t>
      </w:r>
      <w:r w:rsidR="00ED7209" w:rsidRPr="009C576A">
        <w:rPr>
          <w:rFonts w:ascii="Arial" w:eastAsia="ＭＳ ゴシック" w:hAnsi="ＭＳ ゴシック" w:cs="Arial"/>
          <w:color w:val="000000"/>
          <w:szCs w:val="21"/>
        </w:rPr>
        <w:t>日　時：２０</w:t>
      </w:r>
      <w:r w:rsidR="00860E34">
        <w:rPr>
          <w:rFonts w:ascii="Arial" w:eastAsia="ＭＳ ゴシック" w:hAnsi="ＭＳ ゴシック" w:cs="Arial" w:hint="eastAsia"/>
          <w:color w:val="000000"/>
          <w:szCs w:val="21"/>
        </w:rPr>
        <w:t>１４</w:t>
      </w:r>
      <w:r w:rsidR="0086426C" w:rsidRPr="009C576A">
        <w:rPr>
          <w:rFonts w:ascii="Arial" w:eastAsia="ＭＳ ゴシック" w:hAnsi="ＭＳ ゴシック" w:cs="Arial"/>
          <w:color w:val="000000"/>
          <w:szCs w:val="21"/>
        </w:rPr>
        <w:t>年</w:t>
      </w:r>
      <w:r w:rsidR="00860E34">
        <w:rPr>
          <w:rFonts w:ascii="Arial" w:eastAsia="ＭＳ ゴシック" w:hAnsi="ＭＳ ゴシック" w:cs="Arial" w:hint="eastAsia"/>
          <w:color w:val="000000"/>
          <w:szCs w:val="21"/>
        </w:rPr>
        <w:t>１１</w:t>
      </w:r>
      <w:r w:rsidR="00ED7209" w:rsidRPr="009C576A">
        <w:rPr>
          <w:rFonts w:ascii="Arial" w:eastAsia="ＭＳ ゴシック" w:hAnsi="ＭＳ ゴシック" w:cs="Arial"/>
          <w:color w:val="000000"/>
          <w:szCs w:val="21"/>
        </w:rPr>
        <w:t>月</w:t>
      </w:r>
      <w:r w:rsidR="00860E34">
        <w:rPr>
          <w:rFonts w:ascii="Arial" w:eastAsia="ＭＳ ゴシック" w:hAnsi="ＭＳ ゴシック" w:cs="Arial" w:hint="eastAsia"/>
          <w:color w:val="000000"/>
          <w:szCs w:val="21"/>
        </w:rPr>
        <w:t>１０</w:t>
      </w:r>
      <w:r w:rsidR="00ED7209" w:rsidRPr="009C576A">
        <w:rPr>
          <w:rFonts w:ascii="Arial" w:eastAsia="ＭＳ ゴシック" w:hAnsi="ＭＳ ゴシック" w:cs="Arial"/>
          <w:color w:val="000000"/>
          <w:szCs w:val="21"/>
        </w:rPr>
        <w:t>日（</w:t>
      </w:r>
      <w:r w:rsidR="00860E34">
        <w:rPr>
          <w:rFonts w:ascii="Arial" w:eastAsia="ＭＳ ゴシック" w:hAnsi="ＭＳ ゴシック" w:cs="Arial" w:hint="eastAsia"/>
          <w:color w:val="000000"/>
          <w:szCs w:val="21"/>
        </w:rPr>
        <w:t>月</w:t>
      </w:r>
      <w:r w:rsidR="00ED7209" w:rsidRPr="009C576A">
        <w:rPr>
          <w:rFonts w:ascii="Arial" w:eastAsia="ＭＳ ゴシック" w:hAnsi="ＭＳ ゴシック" w:cs="Arial"/>
          <w:color w:val="000000"/>
          <w:szCs w:val="21"/>
        </w:rPr>
        <w:t>）１</w:t>
      </w:r>
      <w:r w:rsidR="00365BB2" w:rsidRPr="009C576A">
        <w:rPr>
          <w:rFonts w:ascii="Arial" w:eastAsia="ＭＳ ゴシック" w:hAnsi="ＭＳ ゴシック" w:cs="Arial" w:hint="eastAsia"/>
          <w:color w:val="000000"/>
          <w:szCs w:val="21"/>
        </w:rPr>
        <w:t>０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：</w:t>
      </w:r>
      <w:r w:rsidR="00730F69" w:rsidRPr="009F4B00">
        <w:rPr>
          <w:rFonts w:ascii="Arial" w:eastAsia="ＭＳ ゴシック" w:hAnsi="ＭＳ ゴシック" w:cs="Arial"/>
          <w:color w:val="000000" w:themeColor="text1"/>
          <w:szCs w:val="21"/>
        </w:rPr>
        <w:t>０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０～１</w:t>
      </w:r>
      <w:r w:rsidR="000E3648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１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：</w:t>
      </w:r>
      <w:r w:rsidR="00DD7E84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４５</w:t>
      </w:r>
      <w:r w:rsidR="00365BB2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　</w:t>
      </w:r>
    </w:p>
    <w:p w:rsidR="00A40B3D" w:rsidRPr="009F4B00" w:rsidRDefault="00795BB9" w:rsidP="00EC7075">
      <w:pPr>
        <w:autoSpaceDE w:val="0"/>
        <w:autoSpaceDN w:val="0"/>
        <w:adjustRightInd w:val="0"/>
        <w:jc w:val="left"/>
        <w:rPr>
          <w:rFonts w:ascii="Arial" w:eastAsia="ＭＳ ゴシック" w:hAnsi="Arial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◆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場　所：</w:t>
      </w:r>
      <w:r w:rsidR="006C2930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関西経済連合会　２９階会議室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［大阪市北区中之島６－２－</w:t>
      </w:r>
      <w:r w:rsidR="00BE67FC" w:rsidRPr="009F4B00">
        <w:rPr>
          <w:rFonts w:ascii="Arial" w:eastAsia="ＭＳ ゴシック" w:hAnsi="ＭＳ ゴシック" w:cs="Arial"/>
          <w:color w:val="000000" w:themeColor="text1"/>
          <w:szCs w:val="21"/>
        </w:rPr>
        <w:t>２７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中之島</w:t>
      </w:r>
      <w:r w:rsidR="00F8352D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センタービル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］</w:t>
      </w:r>
    </w:p>
    <w:p w:rsidR="00795BB9" w:rsidRPr="009F4B00" w:rsidRDefault="00795BB9" w:rsidP="00287ECC">
      <w:pPr>
        <w:tabs>
          <w:tab w:val="left" w:pos="5670"/>
        </w:tabs>
        <w:spacing w:line="160" w:lineRule="atLeast"/>
        <w:rPr>
          <w:rFonts w:ascii="Arial" w:eastAsia="ＭＳ ゴシック" w:hAnsi="ＭＳ ゴシック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◆主　催：</w:t>
      </w: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アジア開発銀行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、</w:t>
      </w: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関西経済連合会</w:t>
      </w:r>
    </w:p>
    <w:p w:rsidR="00795BB9" w:rsidRPr="009F4B00" w:rsidRDefault="00795BB9" w:rsidP="00795BB9">
      <w:pPr>
        <w:tabs>
          <w:tab w:val="left" w:pos="735"/>
        </w:tabs>
        <w:ind w:left="1365" w:hanging="1365"/>
        <w:rPr>
          <w:rFonts w:ascii="Arial" w:eastAsia="ＭＳ ゴシック" w:hAnsi="ＭＳ ゴシック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◆共　催：</w:t>
      </w: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大阪商工会議所</w:t>
      </w:r>
    </w:p>
    <w:p w:rsidR="00795BB9" w:rsidRPr="009F4B00" w:rsidRDefault="00795BB9" w:rsidP="00795BB9">
      <w:pPr>
        <w:tabs>
          <w:tab w:val="left" w:pos="735"/>
        </w:tabs>
        <w:ind w:left="1365" w:hanging="1365"/>
        <w:rPr>
          <w:rFonts w:ascii="Arial" w:eastAsia="ＭＳ ゴシック" w:hAnsi="ＭＳ ゴシック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◆プログラム：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 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別紙に記載</w:t>
      </w:r>
    </w:p>
    <w:p w:rsidR="00ED7209" w:rsidRPr="009F4B00" w:rsidRDefault="00795BB9">
      <w:pPr>
        <w:rPr>
          <w:rFonts w:ascii="ＭＳ ゴシック" w:eastAsia="ＭＳ ゴシック" w:hAnsi="ＭＳ ゴシック" w:cs="Arial"/>
          <w:color w:val="000000" w:themeColor="text1"/>
          <w:szCs w:val="21"/>
        </w:rPr>
      </w:pPr>
      <w:r w:rsidRPr="009F4B00">
        <w:rPr>
          <w:rFonts w:ascii="ＭＳ ゴシック" w:eastAsia="ＭＳ ゴシック" w:hAnsi="ＭＳ ゴシック" w:cs="Arial" w:hint="eastAsia"/>
          <w:color w:val="000000" w:themeColor="text1"/>
          <w:szCs w:val="21"/>
        </w:rPr>
        <w:t>◆</w:t>
      </w:r>
      <w:r w:rsidR="00ED7209" w:rsidRPr="009F4B00">
        <w:rPr>
          <w:rFonts w:ascii="ＭＳ ゴシック" w:eastAsia="ＭＳ ゴシック" w:hAnsi="ＭＳ ゴシック" w:cs="Arial"/>
          <w:color w:val="000000" w:themeColor="text1"/>
          <w:szCs w:val="21"/>
        </w:rPr>
        <w:t>言　語：</w:t>
      </w:r>
      <w:r w:rsidR="006C2930" w:rsidRPr="009F4B00">
        <w:rPr>
          <w:rFonts w:ascii="ＭＳ ゴシック" w:eastAsia="ＭＳ ゴシック" w:hAnsi="ＭＳ ゴシック" w:cs="Arial" w:hint="eastAsia"/>
          <w:color w:val="000000" w:themeColor="text1"/>
          <w:szCs w:val="21"/>
        </w:rPr>
        <w:t>英語（</w:t>
      </w:r>
      <w:r w:rsidR="00ED7209" w:rsidRPr="009F4B00">
        <w:rPr>
          <w:rFonts w:ascii="ＭＳ ゴシック" w:eastAsia="ＭＳ ゴシック" w:hAnsi="ＭＳ ゴシック" w:cs="Arial"/>
          <w:color w:val="000000" w:themeColor="text1"/>
          <w:szCs w:val="21"/>
        </w:rPr>
        <w:t>日英同時通訳付</w:t>
      </w:r>
      <w:r w:rsidR="006C2930" w:rsidRPr="009F4B00">
        <w:rPr>
          <w:rFonts w:ascii="ＭＳ ゴシック" w:eastAsia="ＭＳ ゴシック" w:hAnsi="ＭＳ ゴシック" w:cs="Arial" w:hint="eastAsia"/>
          <w:color w:val="000000" w:themeColor="text1"/>
          <w:szCs w:val="21"/>
        </w:rPr>
        <w:t>）</w:t>
      </w:r>
    </w:p>
    <w:p w:rsidR="00CF3784" w:rsidRPr="009F4B00" w:rsidRDefault="00CF3784" w:rsidP="00A8737E">
      <w:pPr>
        <w:tabs>
          <w:tab w:val="left" w:pos="735"/>
        </w:tabs>
        <w:spacing w:line="160" w:lineRule="exact"/>
        <w:ind w:left="1368" w:hanging="1368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</w:p>
    <w:p w:rsidR="00E27FF4" w:rsidRPr="009F4B00" w:rsidRDefault="00ED7209" w:rsidP="00C656B5">
      <w:pPr>
        <w:tabs>
          <w:tab w:val="left" w:pos="735"/>
        </w:tabs>
        <w:ind w:left="1365" w:hanging="1365"/>
        <w:rPr>
          <w:rFonts w:ascii="Arial" w:eastAsia="ＭＳ ゴシック" w:hAnsi="ＭＳ ゴシック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下欄にご記入の上、</w:t>
      </w:r>
      <w:r w:rsidR="00860E34" w:rsidRPr="009F4B00">
        <w:rPr>
          <w:rFonts w:ascii="Arial" w:eastAsia="ＭＳ ゴシック" w:hAnsi="ＭＳ ゴシック" w:cs="Arial" w:hint="eastAsia"/>
          <w:b/>
          <w:color w:val="000000" w:themeColor="text1"/>
          <w:szCs w:val="21"/>
          <w:u w:val="wave"/>
        </w:rPr>
        <w:t>11</w:t>
      </w:r>
      <w:r w:rsidR="00860E34" w:rsidRPr="009F4B00">
        <w:rPr>
          <w:rFonts w:ascii="Arial" w:eastAsia="ＭＳ ゴシック" w:hAnsi="ＭＳ ゴシック" w:cs="Arial" w:hint="eastAsia"/>
          <w:b/>
          <w:color w:val="000000" w:themeColor="text1"/>
          <w:szCs w:val="21"/>
          <w:u w:val="wave"/>
        </w:rPr>
        <w:t>月</w:t>
      </w:r>
      <w:r w:rsidR="00860E34" w:rsidRPr="009F4B00">
        <w:rPr>
          <w:rFonts w:ascii="Arial" w:eastAsia="ＭＳ ゴシック" w:hAnsi="ＭＳ ゴシック" w:cs="Arial" w:hint="eastAsia"/>
          <w:b/>
          <w:color w:val="000000" w:themeColor="text1"/>
          <w:szCs w:val="21"/>
          <w:u w:val="wave"/>
        </w:rPr>
        <w:t>5</w:t>
      </w:r>
      <w:r w:rsidRPr="009F4B00">
        <w:rPr>
          <w:rFonts w:ascii="Arial" w:eastAsia="ＭＳ ゴシック" w:hAnsi="ＭＳ ゴシック" w:cs="Arial"/>
          <w:b/>
          <w:color w:val="000000" w:themeColor="text1"/>
          <w:szCs w:val="21"/>
          <w:u w:val="wave"/>
        </w:rPr>
        <w:t>日</w:t>
      </w:r>
      <w:r w:rsidRPr="009F4B00">
        <w:rPr>
          <w:rFonts w:ascii="Arial" w:eastAsia="ＭＳ ゴシック" w:hAnsi="Arial" w:cs="Arial"/>
          <w:b/>
          <w:color w:val="000000" w:themeColor="text1"/>
          <w:szCs w:val="21"/>
          <w:u w:val="wave"/>
        </w:rPr>
        <w:t>(</w:t>
      </w:r>
      <w:r w:rsidR="00860E34" w:rsidRPr="009F4B00">
        <w:rPr>
          <w:rFonts w:ascii="Arial" w:eastAsia="ＭＳ ゴシック" w:hAnsi="Arial" w:cs="Arial" w:hint="eastAsia"/>
          <w:b/>
          <w:color w:val="000000" w:themeColor="text1"/>
          <w:szCs w:val="21"/>
          <w:u w:val="wave"/>
        </w:rPr>
        <w:t>水</w:t>
      </w:r>
      <w:r w:rsidRPr="009F4B00">
        <w:rPr>
          <w:rFonts w:ascii="Arial" w:eastAsia="ＭＳ ゴシック" w:hAnsi="Arial" w:cs="Arial"/>
          <w:b/>
          <w:color w:val="000000" w:themeColor="text1"/>
          <w:szCs w:val="21"/>
          <w:u w:val="wave"/>
        </w:rPr>
        <w:t>)</w:t>
      </w:r>
      <w:r w:rsidRPr="009F4B00">
        <w:rPr>
          <w:rFonts w:ascii="Arial" w:eastAsia="ＭＳ ゴシック" w:hAnsi="ＭＳ ゴシック" w:cs="Arial"/>
          <w:b/>
          <w:color w:val="000000" w:themeColor="text1"/>
          <w:szCs w:val="21"/>
          <w:u w:val="wave"/>
        </w:rPr>
        <w:t>までに</w:t>
      </w: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本状のまま</w:t>
      </w:r>
      <w:r w:rsidR="00B52840" w:rsidRPr="009F4B00">
        <w:rPr>
          <w:rFonts w:ascii="Arial" w:eastAsia="ＭＳ ゴシック" w:hAnsi="Arial" w:cs="Arial"/>
          <w:color w:val="000000" w:themeColor="text1"/>
          <w:szCs w:val="21"/>
        </w:rPr>
        <w:t>FAX</w:t>
      </w: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にてご返送下さい。</w:t>
      </w:r>
    </w:p>
    <w:p w:rsidR="00ED7209" w:rsidRPr="009F4B00" w:rsidRDefault="00ED7209" w:rsidP="004600F4">
      <w:pPr>
        <w:pStyle w:val="a5"/>
        <w:jc w:val="left"/>
        <w:rPr>
          <w:rFonts w:ascii="Arial" w:eastAsia="ＭＳ ゴシック" w:hAnsi="Arial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>複数ご出席の場合には、お手数ですが本状をコピーの上ご返送下さい。</w:t>
      </w:r>
    </w:p>
    <w:p w:rsidR="00004354" w:rsidRPr="009F4B00" w:rsidRDefault="00ED7209" w:rsidP="006D161A">
      <w:pPr>
        <w:tabs>
          <w:tab w:val="left" w:pos="5460"/>
        </w:tabs>
        <w:rPr>
          <w:rFonts w:ascii="Arial" w:eastAsia="ＭＳ ゴシック" w:hAnsi="Arial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　　－　担当：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アジア開発銀行　　　</w:t>
      </w:r>
      <w:r w:rsidR="00C11ADE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前　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>・</w:t>
      </w:r>
      <w:r w:rsidR="00C11ADE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浜田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</w:t>
      </w:r>
      <w:r w:rsidR="00E32869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 </w:t>
      </w:r>
      <w:r w:rsidR="00004354" w:rsidRPr="009F4B00">
        <w:rPr>
          <w:rFonts w:ascii="Arial" w:eastAsia="ＭＳ ゴシック" w:hAnsi="Arial" w:cs="Arial"/>
          <w:color w:val="000000" w:themeColor="text1"/>
          <w:szCs w:val="21"/>
        </w:rPr>
        <w:t>TEL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>（</w:t>
      </w:r>
      <w:r w:rsidR="00004354" w:rsidRPr="009F4B00">
        <w:rPr>
          <w:rFonts w:ascii="Arial" w:eastAsia="ＭＳ ゴシック" w:hAnsi="Arial" w:cs="Arial"/>
          <w:color w:val="000000" w:themeColor="text1"/>
          <w:szCs w:val="21"/>
        </w:rPr>
        <w:t>03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>）</w:t>
      </w:r>
      <w:r w:rsidR="00004354" w:rsidRPr="009F4B00">
        <w:rPr>
          <w:rFonts w:ascii="Arial" w:eastAsia="ＭＳ ゴシック" w:hAnsi="Arial" w:cs="Arial"/>
          <w:color w:val="000000" w:themeColor="text1"/>
          <w:szCs w:val="21"/>
        </w:rPr>
        <w:t>3504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>－</w:t>
      </w:r>
      <w:r w:rsidR="00004354" w:rsidRPr="009F4B00">
        <w:rPr>
          <w:rFonts w:ascii="Arial" w:eastAsia="ＭＳ ゴシック" w:hAnsi="Arial" w:cs="Arial"/>
          <w:color w:val="000000" w:themeColor="text1"/>
          <w:szCs w:val="21"/>
        </w:rPr>
        <w:t>3160</w:t>
      </w:r>
      <w:r w:rsidR="00004354"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</w:t>
      </w:r>
    </w:p>
    <w:p w:rsidR="00607B22" w:rsidRPr="009F4B00" w:rsidRDefault="00607B22" w:rsidP="006D161A">
      <w:pPr>
        <w:tabs>
          <w:tab w:val="left" w:pos="5460"/>
        </w:tabs>
        <w:rPr>
          <w:rFonts w:ascii="Arial" w:eastAsia="ＭＳ ゴシック" w:hAnsi="ＭＳ ゴシック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                    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関経連国際部　　　　日詰・</w:t>
      </w:r>
      <w:r w:rsidR="00860E34"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勘里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　　　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 xml:space="preserve"> TEL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（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06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）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6441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－</w:t>
      </w:r>
      <w:r w:rsidRPr="009F4B00">
        <w:rPr>
          <w:rFonts w:ascii="Arial" w:eastAsia="ＭＳ ゴシック" w:hAnsi="ＭＳ ゴシック" w:cs="Arial" w:hint="eastAsia"/>
          <w:color w:val="000000" w:themeColor="text1"/>
          <w:szCs w:val="21"/>
        </w:rPr>
        <w:t>0104</w:t>
      </w:r>
    </w:p>
    <w:p w:rsidR="00ED7209" w:rsidRPr="009F4B00" w:rsidRDefault="00004354" w:rsidP="006D161A">
      <w:pPr>
        <w:tabs>
          <w:tab w:val="left" w:pos="5460"/>
        </w:tabs>
        <w:rPr>
          <w:rFonts w:ascii="Arial" w:eastAsia="ＭＳ ゴシック" w:hAnsi="Arial" w:cs="Arial"/>
          <w:color w:val="000000" w:themeColor="text1"/>
          <w:szCs w:val="21"/>
        </w:rPr>
      </w:pPr>
      <w:r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　　　　　　　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大商国際部</w:t>
      </w:r>
      <w:r w:rsidR="00A572C4"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　　</w:t>
      </w:r>
      <w:r w:rsidR="000D52A6">
        <w:rPr>
          <w:rFonts w:ascii="Arial" w:eastAsia="ＭＳ ゴシック" w:hAnsi="ＭＳ ゴシック" w:cs="Arial" w:hint="eastAsia"/>
          <w:color w:val="000000" w:themeColor="text1"/>
          <w:szCs w:val="21"/>
        </w:rPr>
        <w:t>小浜</w:t>
      </w:r>
      <w:r w:rsidR="00D05D2C" w:rsidRPr="009F4B00">
        <w:rPr>
          <w:rFonts w:ascii="Arial" w:eastAsia="ＭＳ ゴシック" w:hAnsi="ＭＳ ゴシック" w:cs="Arial"/>
          <w:color w:val="000000" w:themeColor="text1"/>
          <w:szCs w:val="21"/>
        </w:rPr>
        <w:t>・</w:t>
      </w:r>
      <w:r w:rsidR="000D52A6">
        <w:rPr>
          <w:rFonts w:ascii="Arial" w:eastAsia="ＭＳ ゴシック" w:hAnsi="ＭＳ ゴシック" w:cs="Arial" w:hint="eastAsia"/>
          <w:color w:val="000000" w:themeColor="text1"/>
          <w:szCs w:val="21"/>
        </w:rPr>
        <w:t>藤田</w:t>
      </w:r>
      <w:r w:rsidR="00270B18" w:rsidRPr="009F4B00">
        <w:rPr>
          <w:rFonts w:ascii="Arial" w:eastAsia="ＭＳ ゴシック" w:hAnsi="ＭＳ ゴシック" w:cs="Arial"/>
          <w:color w:val="000000" w:themeColor="text1"/>
          <w:szCs w:val="21"/>
        </w:rPr>
        <w:t xml:space="preserve">　　　</w:t>
      </w:r>
      <w:r w:rsidR="00D05D2C" w:rsidRPr="009F4B00">
        <w:rPr>
          <w:rFonts w:ascii="Arial" w:eastAsia="ＭＳ ゴシック" w:hAnsi="Arial" w:cs="Arial"/>
          <w:color w:val="000000" w:themeColor="text1"/>
          <w:szCs w:val="21"/>
        </w:rPr>
        <w:t xml:space="preserve"> </w:t>
      </w:r>
      <w:r w:rsidR="00ED7209" w:rsidRPr="009F4B00">
        <w:rPr>
          <w:rFonts w:ascii="Arial" w:eastAsia="ＭＳ ゴシック" w:hAnsi="Arial" w:cs="Arial"/>
          <w:color w:val="000000" w:themeColor="text1"/>
          <w:szCs w:val="21"/>
        </w:rPr>
        <w:t>TEL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（</w:t>
      </w:r>
      <w:r w:rsidR="00ED7209" w:rsidRPr="009F4B00">
        <w:rPr>
          <w:rFonts w:ascii="Arial" w:eastAsia="ＭＳ ゴシック" w:hAnsi="Arial" w:cs="Arial"/>
          <w:color w:val="000000" w:themeColor="text1"/>
          <w:szCs w:val="21"/>
        </w:rPr>
        <w:t>06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）</w:t>
      </w:r>
      <w:r w:rsidR="00ED7209" w:rsidRPr="009F4B00">
        <w:rPr>
          <w:rFonts w:ascii="Arial" w:eastAsia="ＭＳ ゴシック" w:hAnsi="Arial" w:cs="Arial"/>
          <w:color w:val="000000" w:themeColor="text1"/>
          <w:szCs w:val="21"/>
        </w:rPr>
        <w:t>6944</w:t>
      </w:r>
      <w:r w:rsidR="00ED7209" w:rsidRPr="009F4B00">
        <w:rPr>
          <w:rFonts w:ascii="Arial" w:eastAsia="ＭＳ ゴシック" w:hAnsi="ＭＳ ゴシック" w:cs="Arial"/>
          <w:color w:val="000000" w:themeColor="text1"/>
          <w:szCs w:val="21"/>
        </w:rPr>
        <w:t>－</w:t>
      </w:r>
      <w:r w:rsidR="00ED7209" w:rsidRPr="009F4B00">
        <w:rPr>
          <w:rFonts w:ascii="Arial" w:eastAsia="ＭＳ ゴシック" w:hAnsi="Arial" w:cs="Arial"/>
          <w:color w:val="000000" w:themeColor="text1"/>
          <w:szCs w:val="21"/>
        </w:rPr>
        <w:t>640</w:t>
      </w:r>
      <w:r w:rsidR="0022013F" w:rsidRPr="009F4B00">
        <w:rPr>
          <w:rFonts w:ascii="Arial" w:eastAsia="ＭＳ ゴシック" w:hAnsi="Arial" w:cs="Arial" w:hint="eastAsia"/>
          <w:color w:val="000000" w:themeColor="text1"/>
          <w:szCs w:val="21"/>
        </w:rPr>
        <w:t>0</w:t>
      </w:r>
    </w:p>
    <w:p w:rsidR="000233C3" w:rsidRPr="009F4B00" w:rsidRDefault="003E35DB" w:rsidP="00DE47D7">
      <w:pPr>
        <w:rPr>
          <w:rFonts w:ascii="Arial" w:eastAsia="ＭＳ ゴシック" w:hAnsi="ＭＳ ゴシック" w:cs="Arial"/>
          <w:color w:val="000000" w:themeColor="text1"/>
          <w:szCs w:val="21"/>
        </w:rPr>
      </w:pPr>
      <w:r>
        <w:rPr>
          <w:rFonts w:ascii="Arial" w:eastAsia="ＭＳ ゴシック" w:hAnsi="Arial" w:cs="Arial"/>
          <w:noProof/>
          <w:color w:val="000000" w:themeColor="text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4.95pt;width:464.4pt;height:0;z-index:251657728" o:connectortype="straight">
            <v:stroke dashstyle="dash"/>
          </v:shape>
        </w:pict>
      </w:r>
    </w:p>
    <w:p w:rsidR="00ED7209" w:rsidRPr="00570BF0" w:rsidRDefault="00004354" w:rsidP="00DE47D7">
      <w:pPr>
        <w:rPr>
          <w:rFonts w:asciiTheme="majorEastAsia" w:eastAsiaTheme="majorEastAsia" w:hAnsiTheme="majorEastAsia" w:cs="Arial"/>
          <w:color w:val="000000"/>
          <w:szCs w:val="21"/>
          <w:u w:val="dotDotDash"/>
        </w:rPr>
      </w:pPr>
      <w:r w:rsidRPr="00570BF0">
        <w:rPr>
          <w:rFonts w:asciiTheme="majorEastAsia" w:eastAsiaTheme="majorEastAsia" w:hAnsiTheme="majorEastAsia" w:cs="Arial"/>
          <w:color w:val="000000"/>
          <w:szCs w:val="21"/>
        </w:rPr>
        <w:t>セミナー</w:t>
      </w:r>
      <w:r w:rsidR="00ED7209" w:rsidRPr="00570BF0">
        <w:rPr>
          <w:rFonts w:asciiTheme="majorEastAsia" w:eastAsiaTheme="majorEastAsia" w:hAnsiTheme="majorEastAsia" w:cs="Arial"/>
          <w:color w:val="000000"/>
          <w:szCs w:val="21"/>
        </w:rPr>
        <w:t xml:space="preserve">申込　</w:t>
      </w:r>
      <w:r w:rsidR="00ED1195" w:rsidRPr="00570BF0">
        <w:rPr>
          <w:rFonts w:asciiTheme="majorEastAsia" w:eastAsiaTheme="majorEastAsia" w:hAnsiTheme="majorEastAsia" w:cs="Arial"/>
          <w:color w:val="000000"/>
          <w:szCs w:val="21"/>
        </w:rPr>
        <w:t>関経連</w:t>
      </w:r>
      <w:r w:rsidR="00265DC0" w:rsidRPr="00570BF0">
        <w:rPr>
          <w:rFonts w:asciiTheme="majorEastAsia" w:eastAsiaTheme="majorEastAsia" w:hAnsiTheme="majorEastAsia" w:cs="Arial"/>
          <w:color w:val="000000"/>
          <w:szCs w:val="21"/>
        </w:rPr>
        <w:t xml:space="preserve">　</w:t>
      </w:r>
      <w:r w:rsidR="00795BB9" w:rsidRPr="00570BF0">
        <w:rPr>
          <w:rFonts w:asciiTheme="majorEastAsia" w:eastAsiaTheme="majorEastAsia" w:hAnsiTheme="majorEastAsia" w:cs="Arial" w:hint="eastAsia"/>
          <w:color w:val="000000"/>
          <w:szCs w:val="21"/>
        </w:rPr>
        <w:t xml:space="preserve">国際部　</w:t>
      </w:r>
      <w:r w:rsidR="00860E34" w:rsidRPr="00570BF0">
        <w:rPr>
          <w:rFonts w:asciiTheme="majorEastAsia" w:eastAsiaTheme="majorEastAsia" w:hAnsiTheme="majorEastAsia" w:cs="Arial" w:hint="eastAsia"/>
          <w:color w:val="000000"/>
          <w:szCs w:val="21"/>
        </w:rPr>
        <w:t>勘里</w:t>
      </w:r>
      <w:r w:rsidR="00795BB9" w:rsidRPr="00570BF0">
        <w:rPr>
          <w:rFonts w:asciiTheme="majorEastAsia" w:eastAsiaTheme="majorEastAsia" w:hAnsiTheme="majorEastAsia" w:cs="Arial" w:hint="eastAsia"/>
          <w:color w:val="000000"/>
          <w:szCs w:val="21"/>
        </w:rPr>
        <w:t xml:space="preserve">　</w:t>
      </w:r>
      <w:r w:rsidR="00265DC0" w:rsidRPr="00570BF0">
        <w:rPr>
          <w:rFonts w:asciiTheme="majorEastAsia" w:eastAsiaTheme="majorEastAsia" w:hAnsiTheme="majorEastAsia" w:cs="Arial"/>
          <w:color w:val="000000"/>
          <w:szCs w:val="21"/>
        </w:rPr>
        <w:t>行き</w:t>
      </w:r>
      <w:r w:rsidR="00ED7209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ＦＡＸ</w:t>
      </w:r>
      <w:r w:rsidR="00B81E89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：</w:t>
      </w:r>
      <w:r w:rsidR="00ED7209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０</w:t>
      </w:r>
      <w:r w:rsidR="00ED1195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６</w:t>
      </w:r>
      <w:r w:rsidR="00ED7209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－</w:t>
      </w:r>
      <w:r w:rsidR="00ED1195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６４４１</w:t>
      </w:r>
      <w:r w:rsidR="00ED7209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－</w:t>
      </w:r>
      <w:r w:rsidR="004F01AE" w:rsidRPr="00570BF0">
        <w:rPr>
          <w:rFonts w:asciiTheme="majorEastAsia" w:eastAsiaTheme="majorEastAsia" w:hAnsiTheme="majorEastAsia" w:cs="Arial"/>
          <w:b/>
          <w:color w:val="000000"/>
          <w:szCs w:val="21"/>
        </w:rPr>
        <w:t>０４４３</w:t>
      </w:r>
      <w:r w:rsidR="00265DC0" w:rsidRPr="00570BF0">
        <w:rPr>
          <w:rFonts w:asciiTheme="majorEastAsia" w:eastAsiaTheme="majorEastAsia" w:hAnsiTheme="majorEastAsia" w:cs="Arial"/>
          <w:color w:val="000000"/>
          <w:szCs w:val="21"/>
        </w:rPr>
        <w:t xml:space="preserve">　　　　　</w:t>
      </w:r>
      <w:r w:rsidR="00ED7209" w:rsidRPr="00570BF0">
        <w:rPr>
          <w:rFonts w:asciiTheme="majorEastAsia" w:eastAsiaTheme="majorEastAsia" w:hAnsiTheme="majorEastAsia" w:cs="Arial"/>
          <w:color w:val="000000"/>
          <w:szCs w:val="21"/>
        </w:rPr>
        <w:t xml:space="preserve"> </w:t>
      </w:r>
      <w:r w:rsidR="007839FB" w:rsidRPr="00570BF0">
        <w:rPr>
          <w:rFonts w:asciiTheme="majorEastAsia" w:eastAsiaTheme="majorEastAsia" w:hAnsiTheme="majorEastAsia" w:cs="Arial"/>
          <w:color w:val="000000"/>
          <w:szCs w:val="21"/>
        </w:rPr>
        <w:t xml:space="preserve">　　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3880"/>
        <w:gridCol w:w="4111"/>
      </w:tblGrid>
      <w:tr w:rsidR="00ED7209" w:rsidRPr="00570BF0" w:rsidTr="00EC7075">
        <w:trPr>
          <w:trHeight w:val="359"/>
        </w:trPr>
        <w:tc>
          <w:tcPr>
            <w:tcW w:w="1338" w:type="dxa"/>
            <w:vAlign w:val="center"/>
          </w:tcPr>
          <w:p w:rsidR="00ED7209" w:rsidRPr="00570BF0" w:rsidRDefault="005B4FC6">
            <w:pPr>
              <w:pStyle w:val="a6"/>
              <w:rPr>
                <w:rFonts w:asciiTheme="majorEastAsia" w:eastAsiaTheme="majorEastAsia" w:hAnsiTheme="majorEastAsia" w:cs="Arial"/>
                <w:color w:val="000000"/>
                <w:szCs w:val="21"/>
              </w:rPr>
            </w:pPr>
            <w:r w:rsidRPr="00570BF0">
              <w:rPr>
                <w:rFonts w:asciiTheme="majorEastAsia" w:eastAsiaTheme="majorEastAsia" w:hAnsiTheme="majorEastAsia" w:cs="Arial" w:hint="eastAsia"/>
                <w:color w:val="000000"/>
                <w:szCs w:val="21"/>
              </w:rPr>
              <w:t>会社名</w:t>
            </w:r>
          </w:p>
        </w:tc>
        <w:tc>
          <w:tcPr>
            <w:tcW w:w="3880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color w:val="000000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color w:val="000000"/>
                <w:szCs w:val="21"/>
              </w:rPr>
              <w:t>(和)</w:t>
            </w:r>
          </w:p>
        </w:tc>
        <w:tc>
          <w:tcPr>
            <w:tcW w:w="4111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color w:val="000000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color w:val="000000"/>
                <w:szCs w:val="21"/>
              </w:rPr>
              <w:t>(英)</w:t>
            </w:r>
          </w:p>
        </w:tc>
      </w:tr>
      <w:tr w:rsidR="00ED7209" w:rsidRPr="00570BF0" w:rsidTr="00EC7075">
        <w:trPr>
          <w:trHeight w:val="350"/>
        </w:trPr>
        <w:tc>
          <w:tcPr>
            <w:tcW w:w="1338" w:type="dxa"/>
            <w:vAlign w:val="center"/>
          </w:tcPr>
          <w:p w:rsidR="00ED7209" w:rsidRPr="00570BF0" w:rsidRDefault="005B4FC6">
            <w:pPr>
              <w:pStyle w:val="a6"/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 w:hint="eastAsia"/>
                <w:szCs w:val="21"/>
              </w:rPr>
              <w:t>役職名</w:t>
            </w:r>
          </w:p>
        </w:tc>
        <w:tc>
          <w:tcPr>
            <w:tcW w:w="3880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(和)</w:t>
            </w:r>
          </w:p>
        </w:tc>
        <w:tc>
          <w:tcPr>
            <w:tcW w:w="4111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(英)</w:t>
            </w:r>
          </w:p>
        </w:tc>
      </w:tr>
      <w:tr w:rsidR="00ED7209" w:rsidRPr="00570BF0" w:rsidTr="00EC7075">
        <w:trPr>
          <w:trHeight w:val="350"/>
        </w:trPr>
        <w:tc>
          <w:tcPr>
            <w:tcW w:w="1338" w:type="dxa"/>
            <w:vAlign w:val="center"/>
          </w:tcPr>
          <w:p w:rsidR="00ED7209" w:rsidRPr="00570BF0" w:rsidRDefault="005B4FC6">
            <w:pPr>
              <w:pStyle w:val="a6"/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 w:hint="eastAsia"/>
                <w:szCs w:val="21"/>
              </w:rPr>
              <w:t>氏　名</w:t>
            </w:r>
          </w:p>
        </w:tc>
        <w:tc>
          <w:tcPr>
            <w:tcW w:w="3880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(和)</w:t>
            </w:r>
          </w:p>
        </w:tc>
        <w:tc>
          <w:tcPr>
            <w:tcW w:w="4111" w:type="dxa"/>
          </w:tcPr>
          <w:p w:rsidR="00ED7209" w:rsidRPr="00570BF0" w:rsidRDefault="00ED7209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(英)</w:t>
            </w:r>
          </w:p>
        </w:tc>
      </w:tr>
      <w:tr w:rsidR="005B4FC6" w:rsidRPr="00570BF0" w:rsidTr="00EC7075">
        <w:trPr>
          <w:trHeight w:val="350"/>
        </w:trPr>
        <w:tc>
          <w:tcPr>
            <w:tcW w:w="1338" w:type="dxa"/>
            <w:vMerge w:val="restart"/>
            <w:vAlign w:val="center"/>
          </w:tcPr>
          <w:p w:rsidR="005B4FC6" w:rsidRPr="00570BF0" w:rsidDel="005B4FC6" w:rsidRDefault="005B4FC6">
            <w:pPr>
              <w:pStyle w:val="a6"/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連絡先</w:t>
            </w:r>
          </w:p>
          <w:p w:rsidR="005B4FC6" w:rsidRPr="00570BF0" w:rsidDel="005B4FC6" w:rsidRDefault="005B4FC6" w:rsidP="005B4FC6">
            <w:pPr>
              <w:pStyle w:val="a6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3880" w:type="dxa"/>
          </w:tcPr>
          <w:p w:rsidR="005B4FC6" w:rsidRPr="00570BF0" w:rsidRDefault="005B4FC6" w:rsidP="00EC7075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/>
                <w:szCs w:val="21"/>
              </w:rPr>
              <w:t>(TEL)</w:t>
            </w:r>
          </w:p>
        </w:tc>
        <w:tc>
          <w:tcPr>
            <w:tcW w:w="4111" w:type="dxa"/>
          </w:tcPr>
          <w:p w:rsidR="005B4FC6" w:rsidRPr="00570BF0" w:rsidRDefault="005B4FC6" w:rsidP="00EC7075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 w:hint="eastAsia"/>
                <w:szCs w:val="21"/>
              </w:rPr>
              <w:t>(FAX)</w:t>
            </w:r>
          </w:p>
        </w:tc>
      </w:tr>
      <w:tr w:rsidR="005B4FC6" w:rsidRPr="00570BF0" w:rsidTr="00EC7075">
        <w:trPr>
          <w:trHeight w:val="350"/>
        </w:trPr>
        <w:tc>
          <w:tcPr>
            <w:tcW w:w="1338" w:type="dxa"/>
            <w:vMerge/>
            <w:vAlign w:val="center"/>
          </w:tcPr>
          <w:p w:rsidR="005B4FC6" w:rsidRPr="00570BF0" w:rsidRDefault="005B4FC6">
            <w:pPr>
              <w:pStyle w:val="a6"/>
              <w:rPr>
                <w:rFonts w:asciiTheme="majorEastAsia" w:eastAsiaTheme="majorEastAsia" w:hAnsiTheme="majorEastAsia" w:cs="Arial"/>
                <w:szCs w:val="21"/>
              </w:rPr>
            </w:pPr>
          </w:p>
        </w:tc>
        <w:tc>
          <w:tcPr>
            <w:tcW w:w="7991" w:type="dxa"/>
            <w:gridSpan w:val="2"/>
          </w:tcPr>
          <w:p w:rsidR="005B4FC6" w:rsidRPr="00570BF0" w:rsidRDefault="005B4FC6" w:rsidP="005B4FC6">
            <w:pPr>
              <w:rPr>
                <w:rFonts w:asciiTheme="majorEastAsia" w:eastAsiaTheme="majorEastAsia" w:hAnsiTheme="majorEastAsia" w:cs="Arial"/>
                <w:szCs w:val="21"/>
              </w:rPr>
            </w:pPr>
            <w:r w:rsidRPr="00570BF0">
              <w:rPr>
                <w:rFonts w:asciiTheme="majorEastAsia" w:eastAsiaTheme="majorEastAsia" w:hAnsiTheme="majorEastAsia" w:cs="Arial" w:hint="eastAsia"/>
                <w:szCs w:val="21"/>
              </w:rPr>
              <w:t>(E-mail)</w:t>
            </w:r>
          </w:p>
        </w:tc>
      </w:tr>
    </w:tbl>
    <w:p w:rsidR="005B4FC6" w:rsidRPr="00570BF0" w:rsidRDefault="006D161A" w:rsidP="00563A38">
      <w:pPr>
        <w:rPr>
          <w:rFonts w:asciiTheme="majorEastAsia" w:eastAsiaTheme="majorEastAsia" w:hAnsiTheme="majorEastAsia" w:cs="Arial"/>
          <w:sz w:val="20"/>
        </w:rPr>
      </w:pPr>
      <w:r w:rsidRPr="00570BF0">
        <w:rPr>
          <w:rFonts w:asciiTheme="majorEastAsia" w:eastAsiaTheme="majorEastAsia" w:hAnsiTheme="majorEastAsia" w:cs="Arial"/>
          <w:sz w:val="20"/>
        </w:rPr>
        <w:t>＊</w:t>
      </w:r>
      <w:r w:rsidR="00EC7075">
        <w:rPr>
          <w:rFonts w:asciiTheme="majorEastAsia" w:eastAsiaTheme="majorEastAsia" w:hAnsiTheme="majorEastAsia" w:cs="Arial" w:hint="eastAsia"/>
          <w:sz w:val="20"/>
        </w:rPr>
        <w:t xml:space="preserve"> </w:t>
      </w:r>
      <w:r w:rsidRPr="00570BF0">
        <w:rPr>
          <w:rFonts w:asciiTheme="majorEastAsia" w:eastAsiaTheme="majorEastAsia" w:hAnsiTheme="majorEastAsia" w:cs="Arial"/>
          <w:sz w:val="20"/>
        </w:rPr>
        <w:t>必ず英語表記もご記入下さい。</w:t>
      </w:r>
    </w:p>
    <w:p w:rsidR="001304A6" w:rsidRPr="00570BF0" w:rsidRDefault="005B4FC6" w:rsidP="00EC7075">
      <w:pPr>
        <w:ind w:left="180" w:hanging="180"/>
        <w:rPr>
          <w:rFonts w:asciiTheme="majorEastAsia" w:eastAsiaTheme="majorEastAsia" w:hAnsiTheme="majorEastAsia"/>
        </w:rPr>
        <w:sectPr w:rsidR="001304A6" w:rsidRPr="00570BF0" w:rsidSect="00EC7075">
          <w:pgSz w:w="11907" w:h="16840" w:code="9"/>
          <w:pgMar w:top="540" w:right="1134" w:bottom="180" w:left="1134" w:header="851" w:footer="992" w:gutter="0"/>
          <w:cols w:space="425"/>
          <w:docGrid w:type="linesAndChars" w:linePitch="285"/>
        </w:sectPr>
      </w:pPr>
      <w:r w:rsidRPr="00570BF0">
        <w:rPr>
          <w:rFonts w:asciiTheme="majorEastAsia" w:eastAsiaTheme="majorEastAsia" w:hAnsiTheme="majorEastAsia" w:cs="Arial"/>
        </w:rPr>
        <w:t>＊</w:t>
      </w:r>
      <w:r w:rsidR="00EC7075">
        <w:rPr>
          <w:rFonts w:asciiTheme="majorEastAsia" w:eastAsiaTheme="majorEastAsia" w:hAnsiTheme="majorEastAsia" w:cs="Arial" w:hint="eastAsia"/>
        </w:rPr>
        <w:t xml:space="preserve"> </w:t>
      </w:r>
      <w:r w:rsidRPr="00570BF0">
        <w:rPr>
          <w:rFonts w:asciiTheme="majorEastAsia" w:eastAsiaTheme="majorEastAsia" w:hAnsiTheme="majorEastAsia" w:hint="eastAsia"/>
        </w:rPr>
        <w:t>ご記入いただいた個人情報は当会合の運営（名簿等の作成）のみに利用し、参加者名簿は主催者・講師等の関係者に限り配布させていただきます。</w:t>
      </w:r>
    </w:p>
    <w:p w:rsidR="001304A6" w:rsidRPr="001304A6" w:rsidRDefault="001304A6" w:rsidP="00083A05">
      <w:pPr>
        <w:jc w:val="center"/>
        <w:rPr>
          <w:rFonts w:ascii="Arial" w:eastAsia="ＭＳ ゴシック" w:hAnsi="Arial"/>
          <w:b/>
          <w:sz w:val="24"/>
          <w:szCs w:val="24"/>
          <w:u w:val="single"/>
        </w:rPr>
      </w:pPr>
      <w:r w:rsidRPr="001304A6">
        <w:rPr>
          <w:rFonts w:ascii="Arial" w:eastAsia="ＭＳ ゴシック"/>
          <w:b/>
          <w:sz w:val="24"/>
          <w:szCs w:val="24"/>
          <w:u w:val="single"/>
        </w:rPr>
        <w:lastRenderedPageBreak/>
        <w:t>アジア開発銀行</w:t>
      </w:r>
      <w:r w:rsidRPr="001304A6">
        <w:rPr>
          <w:rFonts w:ascii="Arial" w:eastAsia="ＭＳ ゴシック" w:hAnsi="Arial" w:hint="eastAsia"/>
          <w:b/>
          <w:sz w:val="24"/>
          <w:szCs w:val="24"/>
          <w:u w:val="single"/>
        </w:rPr>
        <w:t xml:space="preserve"> </w:t>
      </w:r>
      <w:r w:rsidRPr="001304A6">
        <w:rPr>
          <w:rFonts w:ascii="Arial" w:eastAsia="ＭＳ ゴシック"/>
          <w:b/>
          <w:sz w:val="24"/>
          <w:szCs w:val="24"/>
          <w:u w:val="single"/>
        </w:rPr>
        <w:t>アジア経済見通しセミナー</w:t>
      </w:r>
    </w:p>
    <w:p w:rsidR="001304A6" w:rsidRPr="001304A6" w:rsidRDefault="001304A6" w:rsidP="00083A05">
      <w:pPr>
        <w:jc w:val="center"/>
        <w:rPr>
          <w:rFonts w:ascii="Arial" w:eastAsia="ＭＳ ゴシック" w:hAnsi="Arial"/>
          <w:b/>
          <w:sz w:val="24"/>
          <w:szCs w:val="24"/>
        </w:rPr>
      </w:pPr>
    </w:p>
    <w:p w:rsidR="001304A6" w:rsidRPr="001304A6" w:rsidRDefault="001304A6" w:rsidP="00083A05">
      <w:pPr>
        <w:jc w:val="center"/>
        <w:rPr>
          <w:rFonts w:ascii="Arial" w:eastAsia="ＭＳ ゴシック" w:hAnsi="Arial"/>
          <w:b/>
          <w:sz w:val="24"/>
          <w:szCs w:val="24"/>
          <w:bdr w:val="single" w:sz="4" w:space="0" w:color="auto"/>
        </w:rPr>
      </w:pPr>
      <w:r w:rsidRPr="001304A6">
        <w:rPr>
          <w:rFonts w:ascii="Arial" w:eastAsia="ＭＳ ゴシック" w:hAnsi="Arial" w:hint="eastAsia"/>
          <w:b/>
          <w:sz w:val="24"/>
          <w:szCs w:val="24"/>
          <w:bdr w:val="single" w:sz="4" w:space="0" w:color="auto"/>
        </w:rPr>
        <w:t xml:space="preserve"> </w:t>
      </w:r>
      <w:r w:rsidRPr="001304A6">
        <w:rPr>
          <w:rFonts w:ascii="Arial" w:eastAsia="ＭＳ ゴシック" w:hint="eastAsia"/>
          <w:b/>
          <w:sz w:val="24"/>
          <w:szCs w:val="24"/>
          <w:bdr w:val="single" w:sz="4" w:space="0" w:color="auto"/>
        </w:rPr>
        <w:t>プログラム</w:t>
      </w:r>
      <w:r w:rsidR="003E35DB">
        <w:rPr>
          <w:rFonts w:ascii="Arial" w:eastAsia="ＭＳ ゴシック" w:hint="eastAsia"/>
          <w:b/>
          <w:sz w:val="24"/>
          <w:szCs w:val="24"/>
          <w:bdr w:val="single" w:sz="4" w:space="0" w:color="auto"/>
        </w:rPr>
        <w:t>（予定</w:t>
      </w:r>
      <w:bookmarkStart w:id="0" w:name="_GoBack"/>
      <w:bookmarkEnd w:id="0"/>
      <w:r w:rsidR="003E35DB">
        <w:rPr>
          <w:rFonts w:ascii="Arial" w:eastAsia="ＭＳ ゴシック" w:hint="eastAsia"/>
          <w:b/>
          <w:sz w:val="24"/>
          <w:szCs w:val="24"/>
          <w:bdr w:val="single" w:sz="4" w:space="0" w:color="auto"/>
        </w:rPr>
        <w:t>）</w:t>
      </w:r>
      <w:r w:rsidRPr="001304A6">
        <w:rPr>
          <w:rFonts w:ascii="Arial" w:eastAsia="ＭＳ ゴシック" w:hAnsi="Arial" w:hint="eastAsia"/>
          <w:b/>
          <w:sz w:val="24"/>
          <w:szCs w:val="24"/>
          <w:bdr w:val="single" w:sz="4" w:space="0" w:color="auto"/>
        </w:rPr>
        <w:t xml:space="preserve"> </w:t>
      </w:r>
    </w:p>
    <w:p w:rsidR="001304A6" w:rsidRPr="001304A6" w:rsidRDefault="001304A6" w:rsidP="00083A05">
      <w:pPr>
        <w:jc w:val="right"/>
        <w:rPr>
          <w:rFonts w:ascii="Arial" w:eastAsia="ＭＳ ゴシック" w:hAnsi="Arial"/>
          <w:sz w:val="24"/>
          <w:szCs w:val="24"/>
        </w:rPr>
      </w:pPr>
    </w:p>
    <w:p w:rsidR="001304A6" w:rsidRPr="00B528AB" w:rsidRDefault="001304A6" w:rsidP="00083A05">
      <w:pPr>
        <w:tabs>
          <w:tab w:val="left" w:pos="4770"/>
        </w:tabs>
        <w:wordWrap w:val="0"/>
        <w:ind w:left="4770" w:right="-450"/>
        <w:jc w:val="left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1304A6">
        <w:rPr>
          <w:rFonts w:ascii="Arial" w:eastAsia="ＭＳ ゴシック" w:hint="eastAsia"/>
          <w:sz w:val="24"/>
          <w:szCs w:val="24"/>
        </w:rPr>
        <w:t>日時：</w:t>
      </w:r>
      <w:r w:rsidRPr="001304A6">
        <w:rPr>
          <w:rFonts w:ascii="Arial" w:eastAsia="ＭＳ ゴシック" w:hAnsi="Arial" w:hint="eastAsia"/>
          <w:sz w:val="24"/>
          <w:szCs w:val="24"/>
        </w:rPr>
        <w:t>201</w:t>
      </w:r>
      <w:r w:rsidR="00C97F05">
        <w:rPr>
          <w:rFonts w:ascii="Arial" w:eastAsia="ＭＳ ゴシック" w:hAnsi="Arial" w:hint="eastAsia"/>
          <w:sz w:val="24"/>
          <w:szCs w:val="24"/>
        </w:rPr>
        <w:t>4</w:t>
      </w:r>
      <w:r w:rsidRPr="001304A6">
        <w:rPr>
          <w:rFonts w:ascii="Arial" w:eastAsia="ＭＳ ゴシック" w:hint="eastAsia"/>
          <w:sz w:val="24"/>
          <w:szCs w:val="24"/>
        </w:rPr>
        <w:t>年</w:t>
      </w:r>
      <w:r w:rsidR="00C97F05">
        <w:rPr>
          <w:rFonts w:ascii="Arial" w:eastAsia="ＭＳ ゴシック" w:hint="eastAsia"/>
          <w:sz w:val="24"/>
          <w:szCs w:val="24"/>
        </w:rPr>
        <w:t>11</w:t>
      </w:r>
      <w:r w:rsidRPr="001304A6">
        <w:rPr>
          <w:rFonts w:ascii="Arial" w:eastAsia="ＭＳ ゴシック" w:hint="eastAsia"/>
          <w:sz w:val="24"/>
          <w:szCs w:val="24"/>
        </w:rPr>
        <w:t>月</w:t>
      </w:r>
      <w:r w:rsidR="00C97F05">
        <w:rPr>
          <w:rFonts w:ascii="Arial" w:eastAsia="ＭＳ ゴシック" w:hint="eastAsia"/>
          <w:sz w:val="24"/>
          <w:szCs w:val="24"/>
        </w:rPr>
        <w:t>10</w:t>
      </w:r>
      <w:r w:rsidRPr="001304A6">
        <w:rPr>
          <w:rFonts w:ascii="Arial" w:eastAsia="ＭＳ ゴシック" w:hint="eastAsia"/>
          <w:sz w:val="24"/>
          <w:szCs w:val="24"/>
        </w:rPr>
        <w:t>日（</w:t>
      </w:r>
      <w:r w:rsidR="00C97F05">
        <w:rPr>
          <w:rFonts w:ascii="Arial" w:eastAsia="ＭＳ ゴシック" w:hint="eastAsia"/>
          <w:sz w:val="24"/>
          <w:szCs w:val="24"/>
        </w:rPr>
        <w:t>月</w:t>
      </w:r>
      <w:r w:rsidRPr="001304A6">
        <w:rPr>
          <w:rFonts w:ascii="Arial" w:eastAsia="ＭＳ ゴシック" w:hint="eastAsia"/>
          <w:sz w:val="24"/>
          <w:szCs w:val="24"/>
        </w:rPr>
        <w:t>）</w:t>
      </w:r>
      <w:r w:rsidRPr="001304A6">
        <w:rPr>
          <w:rFonts w:ascii="Arial" w:eastAsia="ＭＳ ゴシック" w:hAnsi="Arial" w:hint="eastAsia"/>
          <w:sz w:val="24"/>
          <w:szCs w:val="24"/>
        </w:rPr>
        <w:t>10</w:t>
      </w:r>
      <w:r w:rsidRPr="001304A6">
        <w:rPr>
          <w:rFonts w:ascii="Arial" w:eastAsia="ＭＳ ゴシック" w:hint="eastAsia"/>
          <w:sz w:val="24"/>
          <w:szCs w:val="24"/>
        </w:rPr>
        <w:t>：</w:t>
      </w:r>
      <w:r w:rsidRPr="001304A6">
        <w:rPr>
          <w:rFonts w:ascii="Arial" w:eastAsia="ＭＳ ゴシック" w:hAnsi="Arial" w:hint="eastAsia"/>
          <w:sz w:val="24"/>
          <w:szCs w:val="24"/>
        </w:rPr>
        <w:t>00</w:t>
      </w:r>
      <w:r w:rsidRPr="00B528AB">
        <w:rPr>
          <w:rFonts w:ascii="Arial" w:eastAsia="ＭＳ ゴシック" w:hint="eastAsia"/>
          <w:color w:val="000000" w:themeColor="text1"/>
          <w:sz w:val="24"/>
          <w:szCs w:val="24"/>
        </w:rPr>
        <w:t>～</w:t>
      </w:r>
      <w:r w:rsidRPr="00B528AB">
        <w:rPr>
          <w:rFonts w:ascii="Arial" w:eastAsia="ＭＳ ゴシック" w:hAnsi="Arial"/>
          <w:color w:val="000000" w:themeColor="text1"/>
          <w:sz w:val="24"/>
          <w:szCs w:val="24"/>
        </w:rPr>
        <w:t>11:</w:t>
      </w:r>
      <w:r w:rsidR="00DD7E84" w:rsidRPr="00B528AB">
        <w:rPr>
          <w:rFonts w:ascii="Arial" w:eastAsia="ＭＳ ゴシック" w:hAnsi="Arial" w:hint="eastAsia"/>
          <w:color w:val="000000" w:themeColor="text1"/>
          <w:sz w:val="24"/>
          <w:szCs w:val="24"/>
        </w:rPr>
        <w:t>45</w:t>
      </w:r>
    </w:p>
    <w:p w:rsidR="001304A6" w:rsidRPr="001304A6" w:rsidRDefault="001304A6" w:rsidP="00083A05">
      <w:pPr>
        <w:tabs>
          <w:tab w:val="left" w:pos="4770"/>
        </w:tabs>
        <w:wordWrap w:val="0"/>
        <w:ind w:left="4770"/>
        <w:jc w:val="left"/>
        <w:rPr>
          <w:rFonts w:ascii="Arial" w:eastAsia="ＭＳ ゴシック" w:hAnsi="Arial"/>
          <w:sz w:val="24"/>
          <w:szCs w:val="24"/>
        </w:rPr>
      </w:pPr>
      <w:r w:rsidRPr="001304A6">
        <w:rPr>
          <w:rFonts w:ascii="Arial" w:eastAsia="ＭＳ ゴシック" w:hint="eastAsia"/>
          <w:sz w:val="24"/>
          <w:szCs w:val="24"/>
        </w:rPr>
        <w:t xml:space="preserve">会場：関西経済連合会　２９階会議室　</w:t>
      </w:r>
    </w:p>
    <w:p w:rsidR="001304A6" w:rsidRPr="001304A6" w:rsidRDefault="001304A6" w:rsidP="00083A05">
      <w:pPr>
        <w:wordWrap w:val="0"/>
        <w:jc w:val="right"/>
        <w:rPr>
          <w:rFonts w:ascii="Arial" w:eastAsia="ＭＳ ゴシック" w:hAnsi="Arial"/>
          <w:sz w:val="24"/>
          <w:szCs w:val="24"/>
        </w:rPr>
      </w:pPr>
      <w:r w:rsidRPr="001304A6">
        <w:rPr>
          <w:rFonts w:ascii="Arial" w:eastAsia="ＭＳ ゴシック" w:hint="eastAsia"/>
          <w:sz w:val="24"/>
          <w:szCs w:val="24"/>
        </w:rPr>
        <w:t xml:space="preserve">〔日英同時通訳〕　</w:t>
      </w:r>
    </w:p>
    <w:p w:rsidR="001304A6" w:rsidRPr="001304A6" w:rsidRDefault="001304A6" w:rsidP="00083A05">
      <w:pPr>
        <w:rPr>
          <w:rFonts w:ascii="Arial" w:eastAsia="ＭＳ ゴシック" w:hAnsi="Arial"/>
          <w:sz w:val="24"/>
          <w:szCs w:val="24"/>
        </w:rPr>
      </w:pPr>
    </w:p>
    <w:p w:rsidR="001304A6" w:rsidRPr="00DD7E84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1304A6">
        <w:rPr>
          <w:rFonts w:ascii="Arial" w:eastAsia="ＭＳ ゴシック" w:hint="eastAsia"/>
          <w:sz w:val="24"/>
          <w:szCs w:val="24"/>
        </w:rPr>
        <w:t>〔進行</w:t>
      </w:r>
      <w:r w:rsidRPr="00DD7E84">
        <w:rPr>
          <w:rFonts w:ascii="Arial" w:eastAsia="ＭＳ ゴシック" w:hint="eastAsia"/>
          <w:color w:val="000000" w:themeColor="text1"/>
          <w:sz w:val="24"/>
          <w:szCs w:val="24"/>
        </w:rPr>
        <w:t>：</w:t>
      </w:r>
      <w:r w:rsidR="00C97F05" w:rsidRPr="00DD7E84">
        <w:rPr>
          <w:rFonts w:ascii="Arial" w:eastAsia="ＭＳ ゴシック" w:hint="eastAsia"/>
          <w:color w:val="000000" w:themeColor="text1"/>
          <w:sz w:val="24"/>
          <w:szCs w:val="24"/>
        </w:rPr>
        <w:t>アジア開発銀行</w:t>
      </w:r>
      <w:r w:rsidRPr="00DD7E84">
        <w:rPr>
          <w:rFonts w:ascii="Arial" w:eastAsia="ＭＳ ゴシック" w:hint="eastAsia"/>
          <w:color w:val="000000" w:themeColor="text1"/>
          <w:sz w:val="24"/>
          <w:szCs w:val="24"/>
        </w:rPr>
        <w:t>〕</w:t>
      </w:r>
    </w:p>
    <w:p w:rsidR="001304A6" w:rsidRPr="001304A6" w:rsidRDefault="001304A6">
      <w:pPr>
        <w:rPr>
          <w:rFonts w:ascii="Arial" w:eastAsia="ＭＳ ゴシック" w:hAnsi="Arial"/>
          <w:sz w:val="24"/>
          <w:szCs w:val="24"/>
        </w:rPr>
      </w:pPr>
    </w:p>
    <w:p w:rsidR="001304A6" w:rsidRPr="00B34F08" w:rsidRDefault="001304A6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1304A6">
        <w:rPr>
          <w:rFonts w:ascii="Arial" w:eastAsia="ＭＳ ゴシック" w:hAnsi="Arial" w:hint="eastAsia"/>
          <w:sz w:val="24"/>
          <w:szCs w:val="24"/>
        </w:rPr>
        <w:t>1</w:t>
      </w:r>
      <w:r w:rsidRPr="001304A6">
        <w:rPr>
          <w:rFonts w:ascii="Arial" w:eastAsia="ＭＳ ゴシック" w:hAnsi="Arial"/>
          <w:sz w:val="24"/>
          <w:szCs w:val="24"/>
        </w:rPr>
        <w:t>0</w:t>
      </w:r>
      <w:r w:rsidRPr="001304A6">
        <w:rPr>
          <w:rFonts w:ascii="Arial" w:eastAsia="ＭＳ ゴシック" w:hAnsi="Arial" w:hint="eastAsia"/>
          <w:sz w:val="24"/>
          <w:szCs w:val="24"/>
        </w:rPr>
        <w:t>:00</w:t>
      </w:r>
      <w:r w:rsidRPr="001304A6">
        <w:rPr>
          <w:rFonts w:ascii="Arial" w:eastAsia="ＭＳ ゴシック" w:hint="eastAsia"/>
          <w:sz w:val="24"/>
          <w:szCs w:val="24"/>
        </w:rPr>
        <w:t>－</w:t>
      </w:r>
      <w:r w:rsidRPr="001304A6">
        <w:rPr>
          <w:rFonts w:ascii="Arial" w:eastAsia="ＭＳ ゴシック" w:hAnsi="Arial" w:hint="eastAsia"/>
          <w:sz w:val="24"/>
          <w:szCs w:val="24"/>
        </w:rPr>
        <w:t>1</w:t>
      </w:r>
      <w:r w:rsidRPr="001304A6">
        <w:rPr>
          <w:rFonts w:ascii="Arial" w:eastAsia="ＭＳ ゴシック" w:hAnsi="Arial"/>
          <w:sz w:val="24"/>
          <w:szCs w:val="24"/>
        </w:rPr>
        <w:t>0</w:t>
      </w:r>
      <w:r w:rsidRPr="001304A6">
        <w:rPr>
          <w:rFonts w:ascii="Arial" w:eastAsia="ＭＳ ゴシック" w:hAnsi="Arial" w:hint="eastAsia"/>
          <w:sz w:val="24"/>
          <w:szCs w:val="24"/>
        </w:rPr>
        <w:t>:05</w:t>
      </w:r>
      <w:r w:rsidRPr="001304A6">
        <w:rPr>
          <w:rFonts w:ascii="Arial" w:eastAsia="ＭＳ ゴシック" w:hint="eastAsia"/>
          <w:sz w:val="24"/>
          <w:szCs w:val="24"/>
        </w:rPr>
        <w:t xml:space="preserve">　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開会挨拶</w:t>
      </w:r>
    </w:p>
    <w:p w:rsidR="001304A6" w:rsidRPr="00B34F08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1304A6" w:rsidRPr="00B34F08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 xml:space="preserve">　　　　　　　小林　義彦　　関西経済連合会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国際部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企画担当部長</w:t>
      </w:r>
    </w:p>
    <w:p w:rsidR="001304A6" w:rsidRPr="00B34F08" w:rsidRDefault="001304A6">
      <w:pPr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1304A6" w:rsidRPr="00B34F08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Pr="00B34F08">
        <w:rPr>
          <w:rFonts w:ascii="Arial" w:eastAsia="ＭＳ ゴシック" w:hAnsi="Arial"/>
          <w:color w:val="000000" w:themeColor="text1"/>
          <w:sz w:val="24"/>
          <w:szCs w:val="24"/>
        </w:rPr>
        <w:t>0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:05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－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Pr="00B34F08">
        <w:rPr>
          <w:rFonts w:ascii="Arial" w:eastAsia="ＭＳ ゴシック" w:hAnsi="Arial"/>
          <w:color w:val="000000" w:themeColor="text1"/>
          <w:sz w:val="24"/>
          <w:szCs w:val="24"/>
        </w:rPr>
        <w:t>0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:</w:t>
      </w:r>
      <w:r w:rsidR="007E7FDA"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3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0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 xml:space="preserve">　</w:t>
      </w:r>
      <w:r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プレゼンテーション</w:t>
      </w:r>
      <w:r w:rsidR="007E7FDA"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 xml:space="preserve">　１</w:t>
      </w:r>
      <w:r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：</w:t>
      </w:r>
      <w:r w:rsidRPr="00B34F08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　</w:t>
      </w:r>
    </w:p>
    <w:p w:rsidR="001304A6" w:rsidRPr="00B34F08" w:rsidRDefault="001304A6" w:rsidP="00083A05">
      <w:pPr>
        <w:ind w:left="1701" w:hanging="21"/>
        <w:rPr>
          <w:rFonts w:ascii="Arial" w:eastAsia="ＭＳ ゴシック" w:hAnsi="Arial"/>
          <w:color w:val="000000" w:themeColor="text1"/>
          <w:sz w:val="24"/>
          <w:szCs w:val="24"/>
          <w:u w:val="single"/>
        </w:rPr>
      </w:pPr>
      <w:r w:rsidRPr="00B34F08">
        <w:rPr>
          <w:rFonts w:ascii="Arial" w:eastAsia="ＭＳ ゴシック" w:hint="eastAsia"/>
          <w:color w:val="000000" w:themeColor="text1"/>
          <w:sz w:val="24"/>
          <w:szCs w:val="24"/>
          <w:u w:val="single"/>
        </w:rPr>
        <w:t>アジア経済見通し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  <w:u w:val="single"/>
        </w:rPr>
        <w:t>201</w:t>
      </w:r>
      <w:r w:rsidR="00083A05" w:rsidRPr="00B34F08">
        <w:rPr>
          <w:rFonts w:ascii="Arial" w:eastAsia="ＭＳ ゴシック" w:hAnsi="Arial" w:hint="eastAsia"/>
          <w:color w:val="000000" w:themeColor="text1"/>
          <w:sz w:val="24"/>
          <w:szCs w:val="24"/>
          <w:u w:val="single"/>
        </w:rPr>
        <w:t>4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  <w:u w:val="single"/>
        </w:rPr>
        <w:t>年改訂版：アジア太平洋地域の経済見通し</w:t>
      </w:r>
    </w:p>
    <w:p w:rsidR="001304A6" w:rsidRPr="00B34F08" w:rsidRDefault="001304A6" w:rsidP="001304A6">
      <w:pPr>
        <w:ind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1304A6" w:rsidRPr="00B34F08" w:rsidRDefault="001304A6" w:rsidP="001304A6">
      <w:pPr>
        <w:ind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- </w:t>
      </w:r>
      <w:r w:rsidRPr="00B34F08">
        <w:rPr>
          <w:rFonts w:ascii="Arial" w:eastAsia="ＭＳ ゴシック" w:hAnsi="ＭＳ ゴシック" w:hint="eastAsia"/>
          <w:color w:val="000000" w:themeColor="text1"/>
          <w:sz w:val="24"/>
          <w:szCs w:val="24"/>
        </w:rPr>
        <w:t>ジョゼフ・アーネスト・ズベグリッチ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Jr.</w:t>
      </w:r>
    </w:p>
    <w:p w:rsidR="001304A6" w:rsidRPr="00B34F08" w:rsidRDefault="001304A6" w:rsidP="001304A6">
      <w:pPr>
        <w:ind w:right="240"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 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アジア開発銀行</w:t>
      </w:r>
      <w:r w:rsidRPr="00B34F08">
        <w:rPr>
          <w:rFonts w:ascii="Arial" w:eastAsia="ＭＳ ゴシック" w:hAnsi="Arial"/>
          <w:color w:val="000000" w:themeColor="text1"/>
          <w:sz w:val="24"/>
          <w:szCs w:val="24"/>
        </w:rPr>
        <w:t xml:space="preserve"> 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アシスタント・チーフ・エコノミスト</w:t>
      </w:r>
    </w:p>
    <w:p w:rsidR="001304A6" w:rsidRPr="00B34F08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7E7FDA" w:rsidRPr="00B34F08" w:rsidRDefault="007E7FDA" w:rsidP="007E7FDA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Pr="00B34F08">
        <w:rPr>
          <w:rFonts w:ascii="Arial" w:eastAsia="ＭＳ ゴシック" w:hAnsi="Arial"/>
          <w:color w:val="000000" w:themeColor="text1"/>
          <w:sz w:val="24"/>
          <w:szCs w:val="24"/>
        </w:rPr>
        <w:t>0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:30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－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Pr="00B34F08">
        <w:rPr>
          <w:rFonts w:ascii="Arial" w:eastAsia="ＭＳ ゴシック" w:hAnsi="Arial"/>
          <w:color w:val="000000" w:themeColor="text1"/>
          <w:sz w:val="24"/>
          <w:szCs w:val="24"/>
        </w:rPr>
        <w:t>0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:55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 xml:space="preserve">　</w:t>
      </w:r>
      <w:r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質疑応答　１：</w:t>
      </w:r>
      <w:r w:rsidRPr="00B34F08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　</w:t>
      </w:r>
    </w:p>
    <w:p w:rsidR="007E7FDA" w:rsidRPr="00B34F08" w:rsidRDefault="007E7FDA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7E7FDA" w:rsidRPr="00B34F08" w:rsidRDefault="007E7FDA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750C0F" w:rsidRPr="00B34F08" w:rsidRDefault="001304A6" w:rsidP="00083A05">
      <w:pPr>
        <w:tabs>
          <w:tab w:val="left" w:pos="1530"/>
        </w:tabs>
        <w:rPr>
          <w:rFonts w:ascii="Arial" w:eastAsia="ＭＳ ゴシック"/>
          <w:color w:val="000000" w:themeColor="text1"/>
          <w:sz w:val="24"/>
          <w:szCs w:val="24"/>
        </w:rPr>
      </w:pP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10:</w:t>
      </w:r>
      <w:r w:rsidR="007E7FDA"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55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>－</w:t>
      </w:r>
      <w:r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11:</w:t>
      </w:r>
      <w:r w:rsidR="007E7FDA" w:rsidRPr="00B34F08">
        <w:rPr>
          <w:rFonts w:ascii="Arial" w:eastAsia="ＭＳ ゴシック" w:hAnsi="Arial" w:hint="eastAsia"/>
          <w:color w:val="000000" w:themeColor="text1"/>
          <w:sz w:val="24"/>
          <w:szCs w:val="24"/>
        </w:rPr>
        <w:t>20</w:t>
      </w:r>
      <w:r w:rsidRPr="00B34F08">
        <w:rPr>
          <w:rFonts w:ascii="Arial" w:eastAsia="ＭＳ ゴシック" w:hint="eastAsia"/>
          <w:color w:val="000000" w:themeColor="text1"/>
          <w:sz w:val="24"/>
          <w:szCs w:val="24"/>
        </w:rPr>
        <w:t xml:space="preserve">　</w:t>
      </w:r>
      <w:r w:rsidR="00750C0F"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プレゼンテーション</w:t>
      </w:r>
      <w:r w:rsidR="007E7FDA"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 xml:space="preserve">　２</w:t>
      </w:r>
      <w:r w:rsidR="00750C0F" w:rsidRPr="00B34F08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：</w:t>
      </w:r>
    </w:p>
    <w:p w:rsidR="001304A6" w:rsidRPr="009F4B00" w:rsidRDefault="00083A05" w:rsidP="00750C0F">
      <w:pPr>
        <w:tabs>
          <w:tab w:val="left" w:pos="1530"/>
        </w:tabs>
        <w:ind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ミャンマーおよびカンボジアの</w:t>
      </w:r>
      <w:r w:rsidR="00256776" w:rsidRPr="009F4B00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経済成長に向けた</w:t>
      </w:r>
      <w:r w:rsidRPr="009F4B00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主要な開発課題</w:t>
      </w:r>
      <w:r w:rsidR="001304A6" w:rsidRPr="009F4B00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　</w:t>
      </w:r>
      <w:r w:rsidR="001304A6" w:rsidRPr="009F4B00">
        <w:rPr>
          <w:rFonts w:ascii="Arial" w:eastAsia="ＭＳ ゴシック" w:hAnsi="Arial" w:cs="Arial" w:hint="eastAsia"/>
          <w:color w:val="000000" w:themeColor="text1"/>
          <w:sz w:val="24"/>
          <w:szCs w:val="24"/>
        </w:rPr>
        <w:t xml:space="preserve">  </w:t>
      </w:r>
    </w:p>
    <w:p w:rsidR="001304A6" w:rsidRPr="009F4B00" w:rsidRDefault="001304A6" w:rsidP="00083A05">
      <w:pPr>
        <w:tabs>
          <w:tab w:val="left" w:pos="1620"/>
        </w:tabs>
        <w:ind w:left="1701" w:hanging="1701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ab/>
      </w:r>
    </w:p>
    <w:p w:rsidR="00083A05" w:rsidRPr="009F4B00" w:rsidRDefault="00083A05" w:rsidP="00083A05">
      <w:pPr>
        <w:ind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- </w:t>
      </w:r>
      <w:r w:rsidR="00750C0F"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シンヨン</w:t>
      </w:r>
      <w:r w:rsidRPr="009F4B00">
        <w:rPr>
          <w:rFonts w:ascii="Arial" w:eastAsia="ＭＳ ゴシック" w:hAnsi="ＭＳ ゴシック" w:hint="eastAsia"/>
          <w:color w:val="000000" w:themeColor="text1"/>
          <w:sz w:val="24"/>
          <w:szCs w:val="24"/>
        </w:rPr>
        <w:t>・</w:t>
      </w:r>
      <w:r w:rsidR="00750C0F" w:rsidRPr="009F4B00">
        <w:rPr>
          <w:rFonts w:ascii="Arial" w:eastAsia="ＭＳ ゴシック" w:hAnsi="ＭＳ ゴシック" w:hint="eastAsia"/>
          <w:color w:val="000000" w:themeColor="text1"/>
          <w:sz w:val="24"/>
          <w:szCs w:val="24"/>
        </w:rPr>
        <w:t>パーク</w:t>
      </w:r>
    </w:p>
    <w:p w:rsidR="00083A05" w:rsidRPr="009F4B00" w:rsidRDefault="00083A05" w:rsidP="00083A05">
      <w:pPr>
        <w:ind w:right="240" w:firstLineChars="700" w:firstLine="1680"/>
        <w:rPr>
          <w:rFonts w:ascii="Arial" w:eastAsia="ＭＳ ゴシック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 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>アジア開発銀行</w:t>
      </w:r>
      <w:r w:rsidRPr="009F4B00">
        <w:rPr>
          <w:rFonts w:ascii="Arial" w:eastAsia="ＭＳ ゴシック" w:hAnsi="Arial"/>
          <w:color w:val="000000" w:themeColor="text1"/>
          <w:sz w:val="24"/>
          <w:szCs w:val="24"/>
        </w:rPr>
        <w:t xml:space="preserve"> 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>アシスタント・チーフ・エコノミスト</w:t>
      </w:r>
    </w:p>
    <w:p w:rsidR="007E7FDA" w:rsidRPr="009F4B00" w:rsidRDefault="007E7FDA" w:rsidP="00083A05">
      <w:pPr>
        <w:ind w:right="240" w:firstLineChars="700" w:firstLine="1680"/>
        <w:rPr>
          <w:rFonts w:ascii="Arial" w:eastAsia="ＭＳ ゴシック"/>
          <w:color w:val="000000" w:themeColor="text1"/>
          <w:sz w:val="24"/>
          <w:szCs w:val="24"/>
        </w:rPr>
      </w:pPr>
    </w:p>
    <w:p w:rsidR="007E7FDA" w:rsidRPr="009F4B00" w:rsidRDefault="007E7FDA" w:rsidP="007E7FDA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11:20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>－</w:t>
      </w: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11:45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 xml:space="preserve">　</w:t>
      </w:r>
      <w:r w:rsidRPr="009F4B00">
        <w:rPr>
          <w:rFonts w:ascii="Arial" w:eastAsia="ＭＳ ゴシック" w:cs="Arial" w:hint="eastAsia"/>
          <w:color w:val="000000" w:themeColor="text1"/>
          <w:sz w:val="24"/>
          <w:szCs w:val="24"/>
          <w:u w:val="single"/>
        </w:rPr>
        <w:t>質疑応答　２：</w:t>
      </w:r>
      <w:r w:rsidRPr="009F4B00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　</w:t>
      </w:r>
    </w:p>
    <w:p w:rsidR="007E7FDA" w:rsidRPr="009F4B00" w:rsidRDefault="007E7FDA" w:rsidP="00083A05">
      <w:pPr>
        <w:ind w:right="240" w:firstLineChars="700" w:firstLine="1680"/>
        <w:rPr>
          <w:rFonts w:ascii="Arial" w:eastAsia="ＭＳ ゴシック" w:hAnsi="Arial"/>
          <w:color w:val="000000" w:themeColor="text1"/>
          <w:sz w:val="24"/>
          <w:szCs w:val="24"/>
        </w:rPr>
      </w:pPr>
    </w:p>
    <w:p w:rsidR="001304A6" w:rsidRPr="009F4B00" w:rsidRDefault="001304A6" w:rsidP="00750C0F">
      <w:pPr>
        <w:ind w:left="1701" w:hanging="171"/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 xml:space="preserve">               </w:t>
      </w:r>
    </w:p>
    <w:p w:rsidR="001304A6" w:rsidRPr="009F4B00" w:rsidRDefault="001304A6" w:rsidP="00083A05">
      <w:pPr>
        <w:rPr>
          <w:rFonts w:ascii="Arial" w:eastAsia="ＭＳ ゴシック" w:hAnsi="Arial"/>
          <w:color w:val="000000" w:themeColor="text1"/>
          <w:sz w:val="24"/>
          <w:szCs w:val="24"/>
        </w:rPr>
      </w:pP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1</w:t>
      </w:r>
      <w:r w:rsidRPr="009F4B00">
        <w:rPr>
          <w:rFonts w:ascii="Arial" w:eastAsia="ＭＳ ゴシック" w:hAnsi="Arial"/>
          <w:color w:val="000000" w:themeColor="text1"/>
          <w:sz w:val="24"/>
          <w:szCs w:val="24"/>
        </w:rPr>
        <w:t>1</w:t>
      </w:r>
      <w:r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:</w:t>
      </w:r>
      <w:r w:rsidR="007E7FDA"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>45</w:t>
      </w:r>
      <w:r w:rsidR="005B3C91" w:rsidRPr="009F4B00">
        <w:rPr>
          <w:rFonts w:ascii="Arial" w:eastAsia="ＭＳ ゴシック" w:hAnsi="Arial" w:hint="eastAsia"/>
          <w:color w:val="000000" w:themeColor="text1"/>
          <w:sz w:val="24"/>
          <w:szCs w:val="24"/>
        </w:rPr>
        <w:tab/>
        <w:t xml:space="preserve">       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>閉</w:t>
      </w:r>
      <w:r w:rsidR="00DD7E84" w:rsidRPr="009F4B00">
        <w:rPr>
          <w:rFonts w:ascii="Arial" w:eastAsia="ＭＳ ゴシック" w:hint="eastAsia"/>
          <w:color w:val="000000" w:themeColor="text1"/>
          <w:sz w:val="24"/>
          <w:szCs w:val="24"/>
        </w:rPr>
        <w:t xml:space="preserve"> </w:t>
      </w:r>
      <w:r w:rsidRPr="009F4B00">
        <w:rPr>
          <w:rFonts w:ascii="Arial" w:eastAsia="ＭＳ ゴシック" w:hint="eastAsia"/>
          <w:color w:val="000000" w:themeColor="text1"/>
          <w:sz w:val="24"/>
          <w:szCs w:val="24"/>
        </w:rPr>
        <w:t>会</w:t>
      </w:r>
    </w:p>
    <w:p w:rsidR="001304A6" w:rsidRPr="009F4B00" w:rsidRDefault="001304A6" w:rsidP="00083A05">
      <w:pPr>
        <w:rPr>
          <w:color w:val="000000" w:themeColor="text1"/>
        </w:rPr>
      </w:pPr>
      <w:r w:rsidRPr="009F4B00">
        <w:rPr>
          <w:color w:val="000000" w:themeColor="text1"/>
        </w:rPr>
        <w:t xml:space="preserve">              </w:t>
      </w:r>
    </w:p>
    <w:p w:rsidR="001304A6" w:rsidRPr="00141B7D" w:rsidRDefault="001304A6" w:rsidP="00083A05">
      <w:pPr>
        <w:ind w:left="1530"/>
      </w:pPr>
    </w:p>
    <w:p w:rsidR="005B4FC6" w:rsidRPr="00A8737E" w:rsidRDefault="005B4FC6" w:rsidP="00A8737E">
      <w:pPr>
        <w:pStyle w:val="ac"/>
        <w:spacing w:line="280" w:lineRule="atLeast"/>
        <w:ind w:left="294" w:rightChars="-10" w:right="-21" w:hangingChars="150" w:hanging="294"/>
        <w:rPr>
          <w:rFonts w:ascii="Arial" w:hAnsi="Arial" w:cs="Arial"/>
          <w:sz w:val="20"/>
          <w:szCs w:val="20"/>
        </w:rPr>
      </w:pPr>
    </w:p>
    <w:sectPr w:rsidR="005B4FC6" w:rsidRPr="00A8737E" w:rsidSect="00083A05">
      <w:pgSz w:w="11906" w:h="16838" w:code="9"/>
      <w:pgMar w:top="993" w:right="1196" w:bottom="567" w:left="1260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E3" w:rsidRDefault="007B09E3" w:rsidP="00A40B3D">
      <w:r>
        <w:separator/>
      </w:r>
    </w:p>
  </w:endnote>
  <w:endnote w:type="continuationSeparator" w:id="0">
    <w:p w:rsidR="007B09E3" w:rsidRDefault="007B09E3" w:rsidP="00A4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E3" w:rsidRDefault="007B09E3" w:rsidP="00A40B3D">
      <w:r>
        <w:separator/>
      </w:r>
    </w:p>
  </w:footnote>
  <w:footnote w:type="continuationSeparator" w:id="0">
    <w:p w:rsidR="007B09E3" w:rsidRDefault="007B09E3" w:rsidP="00A4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C82"/>
    <w:multiLevelType w:val="singleLevel"/>
    <w:tmpl w:val="FC3C1324"/>
    <w:lvl w:ilvl="0">
      <w:numFmt w:val="bullet"/>
      <w:lvlText w:val="＊"/>
      <w:lvlJc w:val="left"/>
      <w:pPr>
        <w:tabs>
          <w:tab w:val="num" w:pos="114"/>
        </w:tabs>
        <w:ind w:left="114" w:hanging="216"/>
      </w:pPr>
      <w:rPr>
        <w:rFonts w:ascii="ＭＳ 明朝" w:hint="eastAsia"/>
      </w:rPr>
    </w:lvl>
  </w:abstractNum>
  <w:abstractNum w:abstractNumId="1">
    <w:nsid w:val="5BCF5C8B"/>
    <w:multiLevelType w:val="singleLevel"/>
    <w:tmpl w:val="2B7A4040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5DC0"/>
    <w:rsid w:val="0000072A"/>
    <w:rsid w:val="00004354"/>
    <w:rsid w:val="000053FA"/>
    <w:rsid w:val="000135A7"/>
    <w:rsid w:val="000233C3"/>
    <w:rsid w:val="00024C13"/>
    <w:rsid w:val="0005091D"/>
    <w:rsid w:val="0007300A"/>
    <w:rsid w:val="000744A1"/>
    <w:rsid w:val="00083A05"/>
    <w:rsid w:val="0009032B"/>
    <w:rsid w:val="000947A1"/>
    <w:rsid w:val="000D52A6"/>
    <w:rsid w:val="000E2733"/>
    <w:rsid w:val="000E3648"/>
    <w:rsid w:val="000F0003"/>
    <w:rsid w:val="000F0B8B"/>
    <w:rsid w:val="001051DD"/>
    <w:rsid w:val="00107702"/>
    <w:rsid w:val="00111338"/>
    <w:rsid w:val="001304A6"/>
    <w:rsid w:val="001366BA"/>
    <w:rsid w:val="001450DA"/>
    <w:rsid w:val="00147EBA"/>
    <w:rsid w:val="00156856"/>
    <w:rsid w:val="001822D3"/>
    <w:rsid w:val="001C04D1"/>
    <w:rsid w:val="001C2BD5"/>
    <w:rsid w:val="001C4218"/>
    <w:rsid w:val="001E7B1F"/>
    <w:rsid w:val="001F25E0"/>
    <w:rsid w:val="00200836"/>
    <w:rsid w:val="00203C79"/>
    <w:rsid w:val="00211ED7"/>
    <w:rsid w:val="00213A43"/>
    <w:rsid w:val="0022013F"/>
    <w:rsid w:val="0022448E"/>
    <w:rsid w:val="00224E0B"/>
    <w:rsid w:val="00227066"/>
    <w:rsid w:val="00234113"/>
    <w:rsid w:val="00246C80"/>
    <w:rsid w:val="00256776"/>
    <w:rsid w:val="00263B75"/>
    <w:rsid w:val="00265B6C"/>
    <w:rsid w:val="00265DC0"/>
    <w:rsid w:val="00267145"/>
    <w:rsid w:val="00270B18"/>
    <w:rsid w:val="00271259"/>
    <w:rsid w:val="0028342A"/>
    <w:rsid w:val="00287ECC"/>
    <w:rsid w:val="002979D0"/>
    <w:rsid w:val="002B3978"/>
    <w:rsid w:val="002B793A"/>
    <w:rsid w:val="002C09A3"/>
    <w:rsid w:val="002E6164"/>
    <w:rsid w:val="0031360F"/>
    <w:rsid w:val="0032676B"/>
    <w:rsid w:val="003309C2"/>
    <w:rsid w:val="00341D1B"/>
    <w:rsid w:val="0034608A"/>
    <w:rsid w:val="003609ED"/>
    <w:rsid w:val="00365BB2"/>
    <w:rsid w:val="00371A16"/>
    <w:rsid w:val="003A4427"/>
    <w:rsid w:val="003C7F72"/>
    <w:rsid w:val="003E35DB"/>
    <w:rsid w:val="003E4254"/>
    <w:rsid w:val="00425003"/>
    <w:rsid w:val="00445D8E"/>
    <w:rsid w:val="00456F2D"/>
    <w:rsid w:val="004600F4"/>
    <w:rsid w:val="004B142E"/>
    <w:rsid w:val="004B26CF"/>
    <w:rsid w:val="004C70E4"/>
    <w:rsid w:val="004E17DD"/>
    <w:rsid w:val="004E63C1"/>
    <w:rsid w:val="004F01AE"/>
    <w:rsid w:val="005002BD"/>
    <w:rsid w:val="0052081D"/>
    <w:rsid w:val="00533A97"/>
    <w:rsid w:val="00533E5C"/>
    <w:rsid w:val="00536E1E"/>
    <w:rsid w:val="0054458B"/>
    <w:rsid w:val="0055663C"/>
    <w:rsid w:val="0056091B"/>
    <w:rsid w:val="00563A38"/>
    <w:rsid w:val="00565D0F"/>
    <w:rsid w:val="00570BF0"/>
    <w:rsid w:val="00585543"/>
    <w:rsid w:val="005A2DDE"/>
    <w:rsid w:val="005A4E24"/>
    <w:rsid w:val="005B1F04"/>
    <w:rsid w:val="005B3C91"/>
    <w:rsid w:val="005B4FC6"/>
    <w:rsid w:val="005C7EA4"/>
    <w:rsid w:val="005E104D"/>
    <w:rsid w:val="005E254A"/>
    <w:rsid w:val="005E6CDC"/>
    <w:rsid w:val="005F5465"/>
    <w:rsid w:val="00607B22"/>
    <w:rsid w:val="006101BE"/>
    <w:rsid w:val="006344C2"/>
    <w:rsid w:val="00674276"/>
    <w:rsid w:val="00681AF4"/>
    <w:rsid w:val="00687CF9"/>
    <w:rsid w:val="006A799C"/>
    <w:rsid w:val="006C252C"/>
    <w:rsid w:val="006C2930"/>
    <w:rsid w:val="006D161A"/>
    <w:rsid w:val="007174D1"/>
    <w:rsid w:val="00730F69"/>
    <w:rsid w:val="007472D7"/>
    <w:rsid w:val="00750C0F"/>
    <w:rsid w:val="00753E90"/>
    <w:rsid w:val="00756CB5"/>
    <w:rsid w:val="0077166C"/>
    <w:rsid w:val="007839FB"/>
    <w:rsid w:val="00787D15"/>
    <w:rsid w:val="00792C6E"/>
    <w:rsid w:val="00795BB9"/>
    <w:rsid w:val="007B09E3"/>
    <w:rsid w:val="007B2A45"/>
    <w:rsid w:val="007C7162"/>
    <w:rsid w:val="007E0295"/>
    <w:rsid w:val="007E7FDA"/>
    <w:rsid w:val="008403DF"/>
    <w:rsid w:val="00855F19"/>
    <w:rsid w:val="00860E34"/>
    <w:rsid w:val="0086426C"/>
    <w:rsid w:val="00866471"/>
    <w:rsid w:val="00877944"/>
    <w:rsid w:val="008821BC"/>
    <w:rsid w:val="00893F05"/>
    <w:rsid w:val="008A1F9F"/>
    <w:rsid w:val="008A4E08"/>
    <w:rsid w:val="008E1275"/>
    <w:rsid w:val="008E3B3D"/>
    <w:rsid w:val="008F06F7"/>
    <w:rsid w:val="008F5F2F"/>
    <w:rsid w:val="0090045C"/>
    <w:rsid w:val="00903FB9"/>
    <w:rsid w:val="0091284E"/>
    <w:rsid w:val="009346D4"/>
    <w:rsid w:val="009369B3"/>
    <w:rsid w:val="009972D2"/>
    <w:rsid w:val="009A3059"/>
    <w:rsid w:val="009C0FFE"/>
    <w:rsid w:val="009C576A"/>
    <w:rsid w:val="009D7A6C"/>
    <w:rsid w:val="009F2859"/>
    <w:rsid w:val="009F4B00"/>
    <w:rsid w:val="00A018F0"/>
    <w:rsid w:val="00A3213C"/>
    <w:rsid w:val="00A4051D"/>
    <w:rsid w:val="00A40B3D"/>
    <w:rsid w:val="00A42FE2"/>
    <w:rsid w:val="00A46A42"/>
    <w:rsid w:val="00A572C4"/>
    <w:rsid w:val="00A64AFB"/>
    <w:rsid w:val="00A72BAD"/>
    <w:rsid w:val="00A7334F"/>
    <w:rsid w:val="00A73728"/>
    <w:rsid w:val="00A84D47"/>
    <w:rsid w:val="00A8737E"/>
    <w:rsid w:val="00AA515C"/>
    <w:rsid w:val="00AB11C2"/>
    <w:rsid w:val="00AB7473"/>
    <w:rsid w:val="00AD3ACD"/>
    <w:rsid w:val="00AD7F34"/>
    <w:rsid w:val="00AE3AA5"/>
    <w:rsid w:val="00B1300B"/>
    <w:rsid w:val="00B1761B"/>
    <w:rsid w:val="00B17EA1"/>
    <w:rsid w:val="00B22369"/>
    <w:rsid w:val="00B243D5"/>
    <w:rsid w:val="00B34F08"/>
    <w:rsid w:val="00B3677C"/>
    <w:rsid w:val="00B40186"/>
    <w:rsid w:val="00B52840"/>
    <w:rsid w:val="00B528AB"/>
    <w:rsid w:val="00B53FA2"/>
    <w:rsid w:val="00B70E81"/>
    <w:rsid w:val="00B723F8"/>
    <w:rsid w:val="00B762A3"/>
    <w:rsid w:val="00B81E89"/>
    <w:rsid w:val="00B84DF3"/>
    <w:rsid w:val="00B90876"/>
    <w:rsid w:val="00B953E0"/>
    <w:rsid w:val="00BB644F"/>
    <w:rsid w:val="00BE67FC"/>
    <w:rsid w:val="00C11ADE"/>
    <w:rsid w:val="00C17F47"/>
    <w:rsid w:val="00C23220"/>
    <w:rsid w:val="00C44079"/>
    <w:rsid w:val="00C44802"/>
    <w:rsid w:val="00C656B5"/>
    <w:rsid w:val="00C73F2C"/>
    <w:rsid w:val="00C83FCD"/>
    <w:rsid w:val="00C875DF"/>
    <w:rsid w:val="00C97F05"/>
    <w:rsid w:val="00CA188C"/>
    <w:rsid w:val="00CA7210"/>
    <w:rsid w:val="00CC3AF7"/>
    <w:rsid w:val="00CE1879"/>
    <w:rsid w:val="00CF3784"/>
    <w:rsid w:val="00D05D2C"/>
    <w:rsid w:val="00D1160F"/>
    <w:rsid w:val="00D1712C"/>
    <w:rsid w:val="00D21921"/>
    <w:rsid w:val="00D32073"/>
    <w:rsid w:val="00D5262B"/>
    <w:rsid w:val="00D6473B"/>
    <w:rsid w:val="00D765A4"/>
    <w:rsid w:val="00D7669B"/>
    <w:rsid w:val="00D80E85"/>
    <w:rsid w:val="00D94A94"/>
    <w:rsid w:val="00DB3048"/>
    <w:rsid w:val="00DC5670"/>
    <w:rsid w:val="00DD7E84"/>
    <w:rsid w:val="00DE1378"/>
    <w:rsid w:val="00DE47D7"/>
    <w:rsid w:val="00DF2968"/>
    <w:rsid w:val="00E016A7"/>
    <w:rsid w:val="00E0492A"/>
    <w:rsid w:val="00E06142"/>
    <w:rsid w:val="00E136F3"/>
    <w:rsid w:val="00E20749"/>
    <w:rsid w:val="00E235CB"/>
    <w:rsid w:val="00E27A01"/>
    <w:rsid w:val="00E27FF4"/>
    <w:rsid w:val="00E32869"/>
    <w:rsid w:val="00E46ADD"/>
    <w:rsid w:val="00E62BB9"/>
    <w:rsid w:val="00EC7075"/>
    <w:rsid w:val="00ED1195"/>
    <w:rsid w:val="00ED2EAC"/>
    <w:rsid w:val="00ED4119"/>
    <w:rsid w:val="00ED7209"/>
    <w:rsid w:val="00F143C9"/>
    <w:rsid w:val="00F17CD0"/>
    <w:rsid w:val="00F3137A"/>
    <w:rsid w:val="00F75461"/>
    <w:rsid w:val="00F8352D"/>
    <w:rsid w:val="00F93A61"/>
    <w:rsid w:val="00FB2821"/>
    <w:rsid w:val="00FC7F5A"/>
    <w:rsid w:val="00FC7FF0"/>
    <w:rsid w:val="00FD02C5"/>
    <w:rsid w:val="00FD1635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A1F7A91B-AC33-4431-B3B5-5BC8BD4A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47A1"/>
  </w:style>
  <w:style w:type="paragraph" w:styleId="a4">
    <w:name w:val="Salutation"/>
    <w:basedOn w:val="a"/>
    <w:next w:val="a"/>
    <w:rsid w:val="000947A1"/>
  </w:style>
  <w:style w:type="paragraph" w:styleId="a5">
    <w:name w:val="Closing"/>
    <w:basedOn w:val="a"/>
    <w:next w:val="a"/>
    <w:rsid w:val="000947A1"/>
    <w:pPr>
      <w:jc w:val="right"/>
    </w:pPr>
  </w:style>
  <w:style w:type="paragraph" w:styleId="a6">
    <w:name w:val="Note Heading"/>
    <w:basedOn w:val="a"/>
    <w:next w:val="a"/>
    <w:rsid w:val="000947A1"/>
    <w:pPr>
      <w:jc w:val="center"/>
    </w:pPr>
  </w:style>
  <w:style w:type="paragraph" w:styleId="a7">
    <w:name w:val="Balloon Text"/>
    <w:basedOn w:val="a"/>
    <w:semiHidden/>
    <w:rsid w:val="00563A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40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40B3D"/>
    <w:rPr>
      <w:kern w:val="2"/>
      <w:sz w:val="21"/>
    </w:rPr>
  </w:style>
  <w:style w:type="paragraph" w:styleId="aa">
    <w:name w:val="footer"/>
    <w:basedOn w:val="a"/>
    <w:link w:val="ab"/>
    <w:rsid w:val="00A40B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40B3D"/>
    <w:rPr>
      <w:kern w:val="2"/>
      <w:sz w:val="21"/>
    </w:rPr>
  </w:style>
  <w:style w:type="paragraph" w:customStyle="1" w:styleId="ac">
    <w:name w:val="一太郎８/９"/>
    <w:rsid w:val="005B4FC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2"/>
      <w:sz w:val="26"/>
      <w:szCs w:val="26"/>
    </w:rPr>
  </w:style>
  <w:style w:type="paragraph" w:styleId="ad">
    <w:name w:val="No Spacing"/>
    <w:uiPriority w:val="1"/>
    <w:qFormat/>
    <w:rsid w:val="003C7F72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66D7-5A3C-4031-8E84-ADBF1E5D9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関経連国発第　号</vt:lpstr>
      <vt:lpstr>関経連国発第　号</vt:lpstr>
    </vt:vector>
  </TitlesOfParts>
  <Company>関西経済連合会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関経連国発第　号</dc:title>
  <dc:creator>関西経済連合会</dc:creator>
  <cp:lastModifiedBy>小浜  光</cp:lastModifiedBy>
  <cp:revision>23</cp:revision>
  <cp:lastPrinted>2013-10-16T00:33:00Z</cp:lastPrinted>
  <dcterms:created xsi:type="dcterms:W3CDTF">2014-10-08T00:57:00Z</dcterms:created>
  <dcterms:modified xsi:type="dcterms:W3CDTF">2014-10-17T03:53:00Z</dcterms:modified>
</cp:coreProperties>
</file>